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8E" w:rsidRPr="00690D8E" w:rsidRDefault="00690D8E" w:rsidP="00690D8E">
      <w:pPr>
        <w:jc w:val="both"/>
        <w:rPr>
          <w:rFonts w:ascii="Calibri" w:hAnsi="Calibri" w:cs="Calibri"/>
          <w:snapToGrid w:val="0"/>
          <w:color w:val="000000"/>
          <w:sz w:val="28"/>
          <w:szCs w:val="28"/>
          <w:u w:val="single"/>
        </w:rPr>
      </w:pPr>
      <w:r w:rsidRPr="00690D8E">
        <w:rPr>
          <w:rFonts w:ascii="Calibri" w:hAnsi="Calibri" w:cs="Calibri"/>
          <w:snapToGrid w:val="0"/>
          <w:color w:val="000000"/>
          <w:sz w:val="28"/>
          <w:szCs w:val="28"/>
        </w:rPr>
        <w:t xml:space="preserve">                             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                </w:t>
      </w:r>
      <w:r w:rsidRPr="00690D8E">
        <w:rPr>
          <w:rFonts w:ascii="Calibri" w:hAnsi="Calibri" w:cs="Calibri"/>
          <w:snapToGrid w:val="0"/>
          <w:color w:val="000000"/>
          <w:sz w:val="28"/>
          <w:szCs w:val="28"/>
          <w:u w:val="single"/>
        </w:rPr>
        <w:t>ΔΕΛΤΙΟ ΤΥΠΟΥ</w:t>
      </w:r>
    </w:p>
    <w:p w:rsidR="00690D8E" w:rsidRDefault="00690D8E" w:rsidP="00690D8E">
      <w:pPr>
        <w:jc w:val="both"/>
        <w:rPr>
          <w:rFonts w:ascii="Calibri" w:hAnsi="Calibri" w:cs="Calibri"/>
          <w:snapToGrid w:val="0"/>
          <w:color w:val="000000"/>
          <w:sz w:val="28"/>
          <w:szCs w:val="28"/>
        </w:rPr>
      </w:pPr>
    </w:p>
    <w:p w:rsidR="00690D8E" w:rsidRPr="00690D8E" w:rsidRDefault="00690D8E" w:rsidP="00690D8E">
      <w:pPr>
        <w:jc w:val="both"/>
        <w:rPr>
          <w:rFonts w:ascii="Calibri" w:hAnsi="Calibri" w:cs="Calibri"/>
          <w:b/>
          <w:snapToGrid w:val="0"/>
          <w:color w:val="000000"/>
          <w:sz w:val="28"/>
          <w:szCs w:val="28"/>
        </w:rPr>
      </w:pPr>
      <w:r w:rsidRPr="00690D8E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Συνεργασία </w:t>
      </w:r>
      <w:r w:rsidR="00C8107C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ΕΛ.Γ.Α., Δήμου Ζαγοράς - </w:t>
      </w:r>
      <w:proofErr w:type="spellStart"/>
      <w:r w:rsidR="00C8107C">
        <w:rPr>
          <w:rFonts w:ascii="Calibri" w:hAnsi="Calibri" w:cs="Calibri"/>
          <w:b/>
          <w:snapToGrid w:val="0"/>
          <w:color w:val="000000"/>
          <w:sz w:val="28"/>
          <w:szCs w:val="28"/>
        </w:rPr>
        <w:t>Μουρεσίου</w:t>
      </w:r>
      <w:proofErr w:type="spellEnd"/>
      <w:r w:rsidR="00C8107C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και ΖΑΓΟΡΙΝ </w:t>
      </w:r>
      <w:r w:rsidRPr="00690D8E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για </w:t>
      </w:r>
      <w:r w:rsidR="00C14761">
        <w:rPr>
          <w:rFonts w:ascii="Calibri" w:hAnsi="Calibri" w:cs="Calibri"/>
          <w:b/>
          <w:snapToGrid w:val="0"/>
          <w:color w:val="000000"/>
          <w:sz w:val="28"/>
          <w:szCs w:val="28"/>
        </w:rPr>
        <w:t>δράσεις</w:t>
      </w:r>
      <w:r w:rsidRPr="00690D8E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προστασία</w:t>
      </w:r>
      <w:r w:rsidR="00C14761">
        <w:rPr>
          <w:rFonts w:ascii="Calibri" w:hAnsi="Calibri" w:cs="Calibri"/>
          <w:b/>
          <w:snapToGrid w:val="0"/>
          <w:color w:val="000000"/>
          <w:sz w:val="28"/>
          <w:szCs w:val="28"/>
        </w:rPr>
        <w:t>ς</w:t>
      </w:r>
      <w:r w:rsidRPr="00690D8E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των καλλιεργειών από φυσικά φαινόμενα.</w:t>
      </w:r>
    </w:p>
    <w:p w:rsidR="00690D8E" w:rsidRPr="00690D8E" w:rsidRDefault="00690D8E" w:rsidP="00690D8E">
      <w:pPr>
        <w:jc w:val="both"/>
        <w:rPr>
          <w:rFonts w:ascii="Calibri" w:hAnsi="Calibri" w:cs="Calibri"/>
          <w:snapToGrid w:val="0"/>
          <w:color w:val="000000"/>
          <w:sz w:val="28"/>
          <w:szCs w:val="28"/>
        </w:rPr>
      </w:pPr>
    </w:p>
    <w:p w:rsidR="00690D8E" w:rsidRPr="00690D8E" w:rsidRDefault="00690D8E" w:rsidP="00690D8E">
      <w:pPr>
        <w:jc w:val="both"/>
        <w:rPr>
          <w:rFonts w:ascii="Calibri" w:hAnsi="Calibri" w:cs="Calibri"/>
          <w:snapToGrid w:val="0"/>
          <w:color w:val="000000"/>
          <w:sz w:val="28"/>
          <w:szCs w:val="28"/>
        </w:rPr>
      </w:pPr>
    </w:p>
    <w:p w:rsidR="00690D8E" w:rsidRPr="00316FAA" w:rsidRDefault="00690D8E" w:rsidP="00690D8E">
      <w:pPr>
        <w:jc w:val="both"/>
        <w:rPr>
          <w:rFonts w:ascii="Calibri" w:hAnsi="Calibri" w:cs="Calibri"/>
          <w:snapToGrid w:val="0"/>
          <w:color w:val="000000"/>
          <w:sz w:val="28"/>
          <w:szCs w:val="28"/>
        </w:rPr>
      </w:pP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Αντιπροσωπεία από </w:t>
      </w:r>
      <w:r w:rsidR="00C8107C">
        <w:rPr>
          <w:rFonts w:ascii="Calibri" w:hAnsi="Calibri" w:cs="Calibri"/>
          <w:snapToGrid w:val="0"/>
          <w:color w:val="000000"/>
          <w:sz w:val="28"/>
          <w:szCs w:val="28"/>
        </w:rPr>
        <w:t xml:space="preserve">τον 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>ΕΛ.Γ.Α.,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 θα παραβρεθεί στη Ζαγορά Πηλίου, έπειτα από </w:t>
      </w:r>
      <w:r w:rsidR="00C14761">
        <w:rPr>
          <w:rFonts w:ascii="Calibri" w:hAnsi="Calibri" w:cs="Calibri"/>
          <w:snapToGrid w:val="0"/>
          <w:color w:val="000000"/>
          <w:sz w:val="28"/>
          <w:szCs w:val="28"/>
        </w:rPr>
        <w:t>επικοινωνία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 με τον Αγροτικό Συνεταιρισμό Ζαγοράς, που είναι ευρύτερα γνωστός από το εμπορικό σήμα ΖΑΓΟΡΙΝ</w:t>
      </w:r>
      <w:r w:rsidR="00C8107C">
        <w:rPr>
          <w:rFonts w:ascii="Calibri" w:hAnsi="Calibri" w:cs="Calibri"/>
          <w:snapToGrid w:val="0"/>
          <w:color w:val="000000"/>
          <w:sz w:val="28"/>
          <w:szCs w:val="28"/>
        </w:rPr>
        <w:t xml:space="preserve"> και τον Δήμο Ζαγοράς - </w:t>
      </w:r>
      <w:proofErr w:type="spellStart"/>
      <w:r w:rsidR="00C8107C">
        <w:rPr>
          <w:rFonts w:ascii="Calibri" w:hAnsi="Calibri" w:cs="Calibri"/>
          <w:snapToGrid w:val="0"/>
          <w:color w:val="000000"/>
          <w:sz w:val="28"/>
          <w:szCs w:val="28"/>
        </w:rPr>
        <w:t>Μουρεσίου</w:t>
      </w:r>
      <w:proofErr w:type="spellEnd"/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. 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Η δράση είναι ενταγμένη 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στα πλαίσια δημοσιοποίησης της πρόσκλησης 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εκδήλωσης 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ενδιαφέροντος για το </w:t>
      </w:r>
      <w:proofErr w:type="spellStart"/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>Υπομέτρο</w:t>
      </w:r>
      <w:proofErr w:type="spellEnd"/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 5.1  «Επενδύσεις σε προληπτικά μέτρα που σκοπεύουν στη μείωση των δυσμενών επιπτώσεων πιθανών φυσικών φαινομένων, δυσμενών καιρικών συνθηκ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ών και καταστροφικών συμβάντων» του Π.Α.Α. Ο σκοπός των </w:t>
      </w:r>
      <w:r w:rsidR="00C8107C">
        <w:rPr>
          <w:rFonts w:ascii="Calibri" w:hAnsi="Calibri" w:cs="Calibri"/>
          <w:snapToGrid w:val="0"/>
          <w:color w:val="000000"/>
          <w:sz w:val="28"/>
          <w:szCs w:val="28"/>
        </w:rPr>
        <w:t>τριών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 φορέων είναι η διεξαγωγή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 ενημερωτική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>ς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 εκδήλωση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>ς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 σχετικά με το καθεστώς ενισχύσεων </w:t>
      </w:r>
      <w:r w:rsidRPr="00316FAA">
        <w:rPr>
          <w:rFonts w:ascii="Calibri" w:hAnsi="Calibri" w:cs="Calibri"/>
          <w:b/>
          <w:snapToGrid w:val="0"/>
          <w:color w:val="000000"/>
          <w:sz w:val="28"/>
          <w:szCs w:val="28"/>
        </w:rPr>
        <w:t>«Επενδύσεις ενεργητικής προστασίας στις γεωργικές εκμεταλλεύσεις»</w:t>
      </w:r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>αντιχαλαζικά</w:t>
      </w:r>
      <w:proofErr w:type="spellEnd"/>
      <w:r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 δίχτυα</w:t>
      </w:r>
      <w:r w:rsidR="00D831AE">
        <w:rPr>
          <w:rFonts w:ascii="Calibri" w:hAnsi="Calibri" w:cs="Calibri"/>
          <w:b/>
          <w:snapToGrid w:val="0"/>
          <w:color w:val="000000"/>
          <w:sz w:val="28"/>
          <w:szCs w:val="28"/>
        </w:rPr>
        <w:t xml:space="preserve">). </w:t>
      </w:r>
      <w:r w:rsidR="00D831AE" w:rsidRPr="00D831AE">
        <w:rPr>
          <w:rFonts w:ascii="Calibri" w:hAnsi="Calibri" w:cs="Calibri"/>
          <w:snapToGrid w:val="0"/>
          <w:color w:val="000000"/>
          <w:sz w:val="28"/>
          <w:szCs w:val="28"/>
        </w:rPr>
        <w:t>Ο</w:t>
      </w:r>
      <w:r w:rsidR="00D831AE">
        <w:rPr>
          <w:rFonts w:ascii="Calibri" w:hAnsi="Calibri" w:cs="Calibri"/>
          <w:snapToGrid w:val="0"/>
          <w:color w:val="000000"/>
          <w:sz w:val="28"/>
          <w:szCs w:val="28"/>
        </w:rPr>
        <w:t xml:space="preserve">ι αγρότες της περιοχής πλήττονται σε οικονομικό επίπεδο, αρκετά συχνά, από τα  έντονα καιρικά φαινόμενα που καταγράφονται. </w:t>
      </w:r>
      <w:r w:rsidR="00F106FE">
        <w:rPr>
          <w:rFonts w:ascii="Calibri" w:hAnsi="Calibri" w:cs="Calibri"/>
          <w:snapToGrid w:val="0"/>
          <w:color w:val="000000"/>
          <w:sz w:val="28"/>
          <w:szCs w:val="28"/>
          <w:lang w:val="en-US"/>
        </w:rPr>
        <w:t>O</w:t>
      </w:r>
      <w:r w:rsidR="00F106FE" w:rsidRPr="00F106FE">
        <w:rPr>
          <w:rFonts w:ascii="Calibri" w:hAnsi="Calibri" w:cs="Calibri"/>
          <w:snapToGrid w:val="0"/>
          <w:color w:val="000000"/>
          <w:sz w:val="28"/>
          <w:szCs w:val="28"/>
        </w:rPr>
        <w:t xml:space="preserve"> </w:t>
      </w:r>
      <w:r w:rsidR="00F106FE">
        <w:rPr>
          <w:rFonts w:ascii="Calibri" w:hAnsi="Calibri" w:cs="Calibri"/>
          <w:snapToGrid w:val="0"/>
          <w:color w:val="000000"/>
          <w:sz w:val="28"/>
          <w:szCs w:val="28"/>
        </w:rPr>
        <w:t>Συνεταιρισμός Ζαγοράς, εκπροσωπεί το 99% των καλλιεργητών της Δημοτικής Ενότητας Ζαγοράς και εκτιμάται ότι η δυνατότητα επένδυσης σε μέσα προστασίας της παραγωγής, θα προσδώσει περαιτέρω δυνατότητες διαθεσιμότητας εμπορικών κατηγοριών προϊόντος προς τις αγορές. Η εκδήλωση είναι ανοιχτή προς το κοινό κ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>α</w:t>
      </w:r>
      <w:r w:rsidR="00F106FE">
        <w:rPr>
          <w:rFonts w:ascii="Calibri" w:hAnsi="Calibri" w:cs="Calibri"/>
          <w:snapToGrid w:val="0"/>
          <w:color w:val="000000"/>
          <w:sz w:val="28"/>
          <w:szCs w:val="28"/>
        </w:rPr>
        <w:t>ι θα</w:t>
      </w:r>
      <w:r>
        <w:rPr>
          <w:rFonts w:ascii="Calibri" w:hAnsi="Calibri" w:cs="Calibri"/>
          <w:snapToGrid w:val="0"/>
          <w:color w:val="000000"/>
          <w:sz w:val="28"/>
          <w:szCs w:val="28"/>
        </w:rPr>
        <w:t xml:space="preserve"> πραγματοποιηθεί 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στις </w:t>
      </w:r>
      <w:r w:rsidRPr="00316FAA">
        <w:rPr>
          <w:rFonts w:ascii="Calibri" w:hAnsi="Calibri" w:cs="Calibri"/>
          <w:b/>
          <w:snapToGrid w:val="0"/>
          <w:color w:val="000000"/>
          <w:sz w:val="28"/>
          <w:szCs w:val="28"/>
        </w:rPr>
        <w:t>20-08-2018 και ώρα 19:00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 xml:space="preserve">, στην αίθουσα του </w:t>
      </w:r>
      <w:r w:rsidRPr="00316FAA">
        <w:rPr>
          <w:rFonts w:ascii="Calibri" w:hAnsi="Calibri" w:cs="Calibri"/>
          <w:b/>
          <w:snapToGrid w:val="0"/>
          <w:color w:val="000000"/>
          <w:sz w:val="28"/>
          <w:szCs w:val="28"/>
        </w:rPr>
        <w:t>Δημοτικού Σχολείου Ζαγοράς</w:t>
      </w:r>
      <w:r w:rsidRPr="00316FAA">
        <w:rPr>
          <w:rFonts w:ascii="Calibri" w:hAnsi="Calibri" w:cs="Calibri"/>
          <w:snapToGrid w:val="0"/>
          <w:color w:val="000000"/>
          <w:sz w:val="28"/>
          <w:szCs w:val="28"/>
        </w:rPr>
        <w:t>.</w:t>
      </w:r>
      <w:r w:rsidR="00C8107C">
        <w:rPr>
          <w:rFonts w:ascii="Calibri" w:hAnsi="Calibri" w:cs="Calibri"/>
          <w:snapToGrid w:val="0"/>
          <w:color w:val="000000"/>
          <w:sz w:val="28"/>
          <w:szCs w:val="28"/>
        </w:rPr>
        <w:t xml:space="preserve"> </w:t>
      </w:r>
    </w:p>
    <w:p w:rsidR="00037111" w:rsidRDefault="00037111"/>
    <w:p w:rsidR="00AC6444" w:rsidRDefault="00AC6444"/>
    <w:p w:rsidR="00AC6444" w:rsidRPr="00AC6444" w:rsidRDefault="00320301">
      <w:pPr>
        <w:rPr>
          <w:sz w:val="18"/>
          <w:szCs w:val="18"/>
        </w:rPr>
      </w:pPr>
      <w:r>
        <w:t xml:space="preserve">    </w:t>
      </w:r>
      <w:r w:rsidR="00BA1296">
        <w:t xml:space="preserve">   </w:t>
      </w:r>
      <w:r w:rsidR="00AC6444">
        <w:rPr>
          <w:noProof/>
        </w:rPr>
        <w:drawing>
          <wp:inline distT="0" distB="0" distL="0" distR="0">
            <wp:extent cx="1619250" cy="843468"/>
            <wp:effectExtent l="19050" t="0" r="0" b="0"/>
            <wp:docPr id="1" name="Εικόνα 1" descr="G:\ΠΟΛΙΤΗΣ\ΠΑΡΑΔΟΤΕΑ 100 ΧΡΟΝΙΑ\ΛΕΥΚΩΜΑ - ΤΑΙΝΙΑ\YΛΙΚΟ ΛΕΥΚΩΜΑΤΟΣ\EL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ΠΟΛΙΤΗΣ\ΠΑΡΑΔΟΤΕΑ 100 ΧΡΟΝΙΑ\ΛΕΥΚΩΜΑ - ΤΑΙΝΙΑ\YΛΙΚΟ ΛΕΥΚΩΜΑΤΟΣ\ELG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551" cy="84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444">
        <w:t xml:space="preserve">     </w:t>
      </w:r>
      <w:r w:rsidR="00AC6444">
        <w:rPr>
          <w:noProof/>
        </w:rPr>
        <w:drawing>
          <wp:inline distT="0" distB="0" distL="0" distR="0">
            <wp:extent cx="1072648" cy="1400175"/>
            <wp:effectExtent l="19050" t="0" r="0" b="0"/>
            <wp:docPr id="2" name="Εικόνα 2" descr="G:\ΠΟΛΙΤΗΣ\ΔΙΑΧΕΙΡΙΣΤΙΚΑ\ΔΙΑΧΕΙΡΙΣΗ\ΕΙΚΟΝΕΣ_ΛΟΓΟΤΥΠΑ\ΖΑΓΟΡΙΝ ΝΕΟ 1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ΠΟΛΙΤΗΣ\ΔΙΑΧΕΙΡΙΣΤΙΚΑ\ΔΙΑΧΕΙΡΙΣΗ\ΕΙΚΟΝΕΣ_ΛΟΓΟΤΥΠΑ\ΖΑΓΟΡΙΝ ΝΕΟ 16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31" cy="140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444">
        <w:t xml:space="preserve">    </w:t>
      </w:r>
      <w:r>
        <w:rPr>
          <w:noProof/>
        </w:rPr>
        <w:drawing>
          <wp:inline distT="0" distB="0" distL="0" distR="0">
            <wp:extent cx="1238250" cy="1076325"/>
            <wp:effectExtent l="19050" t="0" r="0" b="0"/>
            <wp:docPr id="4" name="Εικόνα 4" descr="G:\LOGO DIMOS ZAGORAS - MOURESI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OGO DIMOS ZAGORAS - MOURESIO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444" w:rsidRPr="00AC6444" w:rsidSect="00037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0D8E"/>
    <w:rsid w:val="00037111"/>
    <w:rsid w:val="00320301"/>
    <w:rsid w:val="005F155B"/>
    <w:rsid w:val="00690D8E"/>
    <w:rsid w:val="008F7687"/>
    <w:rsid w:val="00A63D71"/>
    <w:rsid w:val="00AC6444"/>
    <w:rsid w:val="00BA1296"/>
    <w:rsid w:val="00C14761"/>
    <w:rsid w:val="00C8107C"/>
    <w:rsid w:val="00D445E2"/>
    <w:rsid w:val="00D831AE"/>
    <w:rsid w:val="00E35EAA"/>
    <w:rsid w:val="00F1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4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44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2018-08-06T08:03:00Z</dcterms:created>
  <dcterms:modified xsi:type="dcterms:W3CDTF">2018-08-07T05:37:00Z</dcterms:modified>
</cp:coreProperties>
</file>