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26439" w14:textId="266C73E4" w:rsidR="003F6B8C" w:rsidRPr="003F6B8C" w:rsidRDefault="003F6B8C" w:rsidP="003F6B8C">
      <w:pPr>
        <w:jc w:val="center"/>
        <w:rPr>
          <w:b/>
          <w:bCs/>
        </w:rPr>
      </w:pPr>
      <w:r w:rsidRPr="003F6B8C">
        <w:rPr>
          <w:b/>
          <w:bCs/>
        </w:rPr>
        <w:t>ΔΗΜΟΣ ΖΑΓΟΡΑΣ – ΜΟΥΡΕΣΙΟΥ</w:t>
      </w:r>
    </w:p>
    <w:p w14:paraId="56C2350C" w14:textId="752D7117" w:rsidR="003F6B8C" w:rsidRPr="003F6B8C" w:rsidRDefault="003F6B8C" w:rsidP="003F6B8C">
      <w:pPr>
        <w:jc w:val="center"/>
        <w:rPr>
          <w:b/>
          <w:bCs/>
        </w:rPr>
      </w:pPr>
      <w:r w:rsidRPr="003F6B8C">
        <w:rPr>
          <w:b/>
          <w:bCs/>
        </w:rPr>
        <w:t>ΔΕΛΤΙΟ ΤΥΠΟΥ</w:t>
      </w:r>
    </w:p>
    <w:p w14:paraId="3928D07A" w14:textId="4D39219E" w:rsidR="003F6B8C" w:rsidRPr="003F6B8C" w:rsidRDefault="003F6B8C" w:rsidP="003F6B8C">
      <w:pPr>
        <w:jc w:val="right"/>
        <w:rPr>
          <w:b/>
          <w:bCs/>
        </w:rPr>
      </w:pPr>
      <w:r w:rsidRPr="003F6B8C">
        <w:rPr>
          <w:b/>
          <w:bCs/>
        </w:rPr>
        <w:t>ΖΑΓΟΡΑ 7 ΜΑΡΤΙΟΥ 2025</w:t>
      </w:r>
    </w:p>
    <w:p w14:paraId="7F332826" w14:textId="77777777" w:rsidR="003F6B8C" w:rsidRPr="003F6B8C" w:rsidRDefault="003F6B8C" w:rsidP="00BD2B02">
      <w:pPr>
        <w:rPr>
          <w:b/>
          <w:bCs/>
        </w:rPr>
      </w:pPr>
    </w:p>
    <w:p w14:paraId="541E7F4A" w14:textId="611BB672" w:rsidR="00BD2B02" w:rsidRPr="003F6B8C" w:rsidRDefault="003F6B8C" w:rsidP="00BD2B02">
      <w:pPr>
        <w:rPr>
          <w:b/>
          <w:bCs/>
        </w:rPr>
      </w:pPr>
      <w:r w:rsidRPr="003F6B8C">
        <w:rPr>
          <w:b/>
          <w:bCs/>
        </w:rPr>
        <w:t>Στο πλευρό των παράκτιων αλιέων ο Δήμος Ζαγοράς – Μουρεσίου. Χαιρετισμός Κ. Καραγεωργίου στη ΓΣ της πανελλήνιας Ένωσης στον Βόλο</w:t>
      </w:r>
    </w:p>
    <w:p w14:paraId="60F88E3C" w14:textId="5C4D1163" w:rsidR="003F6B8C" w:rsidRDefault="003F6B8C" w:rsidP="00776C4A">
      <w:pPr>
        <w:jc w:val="both"/>
      </w:pPr>
    </w:p>
    <w:p w14:paraId="74581561" w14:textId="5BEDB289" w:rsidR="00BD2B02" w:rsidRDefault="003F6B8C" w:rsidP="00776C4A">
      <w:pPr>
        <w:jc w:val="both"/>
      </w:pPr>
      <w:r>
        <w:t xml:space="preserve">Περισσότερα μέτρα και συμπληρωματικές πολιτικές για την στήριξη της αλιείας στην περίοδο της κλιματικής κρίσης, πρότεινε ο Δήμαρχος Ζαγοράς – Μουρεσίου κ. </w:t>
      </w:r>
      <w:proofErr w:type="spellStart"/>
      <w:r>
        <w:t>Κων</w:t>
      </w:r>
      <w:proofErr w:type="spellEnd"/>
      <w:r>
        <w:t xml:space="preserve">. Καραγεωργίου χαιρετίζοντας την Γενική Συνέλευση της </w:t>
      </w:r>
      <w:r w:rsidR="00BD2B02" w:rsidRPr="00BD2B02">
        <w:t>Πανελλήνιας Ένωσης παράκτιων αλιέων</w:t>
      </w:r>
      <w:r>
        <w:t xml:space="preserve"> στον Βόλο.</w:t>
      </w:r>
    </w:p>
    <w:p w14:paraId="2B4AEDB4" w14:textId="3DB742A8" w:rsidR="00BD2B02" w:rsidRDefault="003F6B8C" w:rsidP="00776C4A">
      <w:pPr>
        <w:jc w:val="both"/>
      </w:pPr>
      <w:r>
        <w:t xml:space="preserve">Ανταποκρινόμενος στην πρόσκληση της Ένωσης και του Αλιευτικού Συλλόγου και αλιευτικού τουρισμού Ανατολικού </w:t>
      </w:r>
      <w:proofErr w:type="spellStart"/>
      <w:r>
        <w:t>Πηλίου</w:t>
      </w:r>
      <w:proofErr w:type="spellEnd"/>
      <w:r>
        <w:t xml:space="preserve">, ο Δήμαρχος </w:t>
      </w:r>
      <w:r w:rsidR="00776C4A">
        <w:t>καλωσόρισε τα μέλη της Συνέλευσης στη Μαγνησία, μια περιοχή με μεγάλη ναυτική και αλιευτική παράδοση, τονίζοντας πως «</w:t>
      </w:r>
      <w:r w:rsidR="00BD2B02">
        <w:t>η αλιεία είναι ένας από τους πιο δυναμικούς κλάδους της πρωτογενούς παραγωγής στη χώρα μας, που είναι η ευρωπαϊκή χώρα με την μεγαλύτερη ακτογραμμή.</w:t>
      </w:r>
      <w:r w:rsidR="00776C4A">
        <w:t>»</w:t>
      </w:r>
    </w:p>
    <w:p w14:paraId="748DD73F" w14:textId="0E6CE23F" w:rsidR="00BD2B02" w:rsidRDefault="00776C4A" w:rsidP="00776C4A">
      <w:pPr>
        <w:jc w:val="both"/>
      </w:pPr>
      <w:r>
        <w:t>Στη συνέχεια ο κ. Καραγεωργίου επισήμανε: «</w:t>
      </w:r>
      <w:r w:rsidR="00BD2B02">
        <w:t xml:space="preserve">Στον Δήμο Ζαγοράς – Μουρεσίου έχουμε θέσει ως πρώτη προτεραιότητα τη διασφάλιση του εισοδήματος των αλιέων, των </w:t>
      </w:r>
      <w:proofErr w:type="spellStart"/>
      <w:r w:rsidR="00BD2B02">
        <w:t>ιχθυοαποθεμάτων</w:t>
      </w:r>
      <w:proofErr w:type="spellEnd"/>
      <w:r w:rsidR="00BD2B02">
        <w:t xml:space="preserve"> και των παράκτιων περιοχών καθώς το εισόδημα αυτό διαχέεται στις τοπικές κοινωνίες με όρους ανάπτυξης, κοινωνικής συνοχής και διασφάλισης της επισιτιστικής ασφάλειας.</w:t>
      </w:r>
    </w:p>
    <w:p w14:paraId="00878952" w14:textId="77777777" w:rsidR="00BD2B02" w:rsidRDefault="00BD2B02" w:rsidP="00776C4A">
      <w:pPr>
        <w:jc w:val="both"/>
      </w:pPr>
      <w:r>
        <w:t xml:space="preserve">Ο πλούτος αυτός, τα παραγόμενα προϊόντα αλιείας, αποτελούν ένα σημαντικό μέρος και της παραδοσιακής διατροφής στην κουλτούρα μας, στην τοπική κουζίνα και γαστρονομία όπως τα περίφημα </w:t>
      </w:r>
      <w:proofErr w:type="spellStart"/>
      <w:r>
        <w:t>τσιπουράδικα</w:t>
      </w:r>
      <w:proofErr w:type="spellEnd"/>
      <w:r>
        <w:t xml:space="preserve"> και οι ψαροταβέρνες της Μαγνησίας.</w:t>
      </w:r>
    </w:p>
    <w:p w14:paraId="6AABC4F6" w14:textId="1556C931" w:rsidR="00BD2B02" w:rsidRDefault="00BD2B02" w:rsidP="00776C4A">
      <w:pPr>
        <w:jc w:val="both"/>
      </w:pPr>
      <w:r>
        <w:t>Ταυτόχρονα, κινητοποιούν μια σειρά άλλων επαγγελμάτων μέσα στο χώρο, από την μεταποίηση έως την πώληση, μέχρι να φθάσουν στο τραπέζι του καταναλωτή.</w:t>
      </w:r>
    </w:p>
    <w:p w14:paraId="2BBF37CB" w14:textId="1D720F37" w:rsidR="00BD2B02" w:rsidRDefault="00BD2B02" w:rsidP="00776C4A">
      <w:pPr>
        <w:jc w:val="both"/>
      </w:pPr>
      <w:r>
        <w:t>Στον Δήμο Ζαγοράς – Μουρεσίου, στο βόρειο δηλαδή και ανατολικό Πήλιο, πιστεύουμε ότι ο τομέας της αλιείας πρέπει να αποκτήσει μια δυναμική διάσταση και με τη συνδρομή της Αυτοδιοίκησης.</w:t>
      </w:r>
    </w:p>
    <w:p w14:paraId="61CC3A70" w14:textId="58726D21" w:rsidR="00BD2B02" w:rsidRDefault="00BD2B02" w:rsidP="00776C4A">
      <w:pPr>
        <w:jc w:val="both"/>
      </w:pPr>
      <w:r>
        <w:t>Αναβαθμίζουμε</w:t>
      </w:r>
      <w:r w:rsidR="00776C4A">
        <w:t xml:space="preserve">, συμπλήρωσε ο κ. </w:t>
      </w:r>
      <w:proofErr w:type="spellStart"/>
      <w:r w:rsidR="00776C4A">
        <w:t>Καραγεωργείου</w:t>
      </w:r>
      <w:proofErr w:type="spellEnd"/>
      <w:r w:rsidR="00776C4A">
        <w:t>,</w:t>
      </w:r>
      <w:r>
        <w:t xml:space="preserve"> υποδομές όπως αλιευτικά καταφύγια, διασφαλίζουμε </w:t>
      </w:r>
      <w:proofErr w:type="spellStart"/>
      <w:r>
        <w:t>προσβασιμότητες</w:t>
      </w:r>
      <w:proofErr w:type="spellEnd"/>
      <w:r>
        <w:t xml:space="preserve"> και ενισχύουμε παράλληλα με τον πρωτογενή τομέα τον τουριστικό κλάδο, προσελκύοντας μεγάλο αριθμό επισκεπτών.</w:t>
      </w:r>
    </w:p>
    <w:p w14:paraId="72EAD6C4" w14:textId="5FA21989" w:rsidR="00BD2B02" w:rsidRDefault="00BD2B02" w:rsidP="00776C4A">
      <w:pPr>
        <w:jc w:val="both"/>
      </w:pPr>
      <w:r>
        <w:t>Βιώνοντας το σκληρό πρόσωπο της κλιματικής κρίσης με πρωτόγνωρες καταστροφές σε δίκτυα, υποδομές κ.α., αναπροσαρμόσαμε πολιτικές στην κατεύθυνση της ανθεκτικότητας. Εκτός από τις συνεχείς κρίσεις, οι προκλήσεις της κλιματικής αλλαγής είναι πολύ σημαντικές και στην αλιεία με επιπτώσεις στα θαλάσσια οικοσυστήματα.</w:t>
      </w:r>
      <w:r w:rsidR="00776C4A">
        <w:t>»</w:t>
      </w:r>
    </w:p>
    <w:p w14:paraId="57113190" w14:textId="701D37F8" w:rsidR="00776C4A" w:rsidRDefault="00776C4A" w:rsidP="00776C4A">
      <w:pPr>
        <w:jc w:val="both"/>
      </w:pPr>
      <w:r>
        <w:t>Ο Δήμαρχος Ζαγοράς – Μουρεσίου αναφέρθηκε στο σημείο στην ανάγκη εφαρμογής νέων, συμπληρωματικών πρωτοβουλιών και μέτρων για την αντιμετώπιση καίριων προβλημάτων.</w:t>
      </w:r>
    </w:p>
    <w:p w14:paraId="363E159D" w14:textId="1FB08CD6" w:rsidR="00BD2B02" w:rsidRDefault="00776C4A" w:rsidP="00776C4A">
      <w:pPr>
        <w:jc w:val="both"/>
      </w:pPr>
      <w:r>
        <w:t>«</w:t>
      </w:r>
      <w:r w:rsidR="00BD2B02">
        <w:t>Εκτός από αντισταθμιστικά σενάρια,</w:t>
      </w:r>
      <w:r>
        <w:t xml:space="preserve"> ανέφερε,</w:t>
      </w:r>
      <w:r w:rsidR="00BD2B02">
        <w:t xml:space="preserve"> η Πολιτεία θα πρέπει να αναπτύξει, ακούγοντας και τις δικές σας προτάσεις, ένα νέο πλαίσιο βιώσιμων πολιτικών όπως η </w:t>
      </w:r>
      <w:r w:rsidR="00BD2B02">
        <w:lastRenderedPageBreak/>
        <w:t>ορθολογική διαχείριση των έμβιων υδρόβιων πόρων, οι αποζημιώσεις, τα κίνητρα για την ηλικιακή ανανέωση των αλιέων, την αναβάθμιση του αλιευτικού στόλου, τόσο σε σκάφη όσο και σε μηχανές και σε εξοπλισμό κ.α.</w:t>
      </w:r>
    </w:p>
    <w:p w14:paraId="06CFFDFB" w14:textId="77777777" w:rsidR="00BD2B02" w:rsidRDefault="00BD2B02" w:rsidP="00776C4A">
      <w:pPr>
        <w:jc w:val="both"/>
      </w:pPr>
      <w:r>
        <w:t xml:space="preserve">Συμπληρωματικές δραστηριότητες, όπως για παράδειγμα ο αλιευτικός τουρισμός με εμπλουτισμό των αλιευτικών αποθεμάτων, περιβαλλοντικές υπηρεσίες και πολιτιστικές θαλάσσιες δραστηριότητες, προάγοντας την παραγωγή νέων προϊόντων προστιθέμενης αξίας και τοπικά παραδοσιακά αλιευτικά προϊόντα, μπορούν να συμβάλουν στη διατήρηση και βιώσιμη εκμετάλλευση των αλιευτικών πόρων. </w:t>
      </w:r>
    </w:p>
    <w:p w14:paraId="744F46C5" w14:textId="09969F25" w:rsidR="00BD2B02" w:rsidRDefault="00BD2B02" w:rsidP="00776C4A">
      <w:pPr>
        <w:jc w:val="both"/>
      </w:pPr>
      <w:r>
        <w:t>Να εξασφαλίσουν δηλαδή βιώσιμες οικονομικές, περιβαλλοντικές και κοινωνικές συνθήκες</w:t>
      </w:r>
      <w:r w:rsidR="00776C4A">
        <w:t xml:space="preserve">», κατέληξε ο κ. </w:t>
      </w:r>
      <w:proofErr w:type="spellStart"/>
      <w:r w:rsidR="00776C4A">
        <w:t>Κων</w:t>
      </w:r>
      <w:proofErr w:type="spellEnd"/>
      <w:r w:rsidR="00776C4A">
        <w:t>. Καραγεωργίου, ευχόμενος επιτυχία στις εργασίες της Συνέλευσης.</w:t>
      </w:r>
    </w:p>
    <w:p w14:paraId="69984584" w14:textId="77777777" w:rsidR="00C22E72" w:rsidRDefault="00C22E72"/>
    <w:sectPr w:rsidR="00C22E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02"/>
    <w:rsid w:val="001024A8"/>
    <w:rsid w:val="003F6B8C"/>
    <w:rsid w:val="00776C4A"/>
    <w:rsid w:val="00BD2B02"/>
    <w:rsid w:val="00C22E72"/>
    <w:rsid w:val="00DC7B04"/>
    <w:rsid w:val="00E72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AC55"/>
  <w15:chartTrackingRefBased/>
  <w15:docId w15:val="{4B4A38DE-B21D-449E-810A-F294DDCE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D2B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D2B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D2B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D2B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D2B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D2B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2B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2B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2B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2B0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D2B0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D2B0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D2B0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D2B0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D2B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2B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2B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2B02"/>
    <w:rPr>
      <w:rFonts w:eastAsiaTheme="majorEastAsia" w:cstheme="majorBidi"/>
      <w:color w:val="272727" w:themeColor="text1" w:themeTint="D8"/>
    </w:rPr>
  </w:style>
  <w:style w:type="paragraph" w:styleId="a3">
    <w:name w:val="Title"/>
    <w:basedOn w:val="a"/>
    <w:next w:val="a"/>
    <w:link w:val="Char"/>
    <w:uiPriority w:val="10"/>
    <w:qFormat/>
    <w:rsid w:val="00BD2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2B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2B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2B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2B02"/>
    <w:pPr>
      <w:spacing w:before="160"/>
      <w:jc w:val="center"/>
    </w:pPr>
    <w:rPr>
      <w:i/>
      <w:iCs/>
      <w:color w:val="404040" w:themeColor="text1" w:themeTint="BF"/>
    </w:rPr>
  </w:style>
  <w:style w:type="character" w:customStyle="1" w:styleId="Char1">
    <w:name w:val="Απόσπασμα Char"/>
    <w:basedOn w:val="a0"/>
    <w:link w:val="a5"/>
    <w:uiPriority w:val="29"/>
    <w:rsid w:val="00BD2B02"/>
    <w:rPr>
      <w:i/>
      <w:iCs/>
      <w:color w:val="404040" w:themeColor="text1" w:themeTint="BF"/>
    </w:rPr>
  </w:style>
  <w:style w:type="paragraph" w:styleId="a6">
    <w:name w:val="List Paragraph"/>
    <w:basedOn w:val="a"/>
    <w:uiPriority w:val="34"/>
    <w:qFormat/>
    <w:rsid w:val="00BD2B02"/>
    <w:pPr>
      <w:ind w:left="720"/>
      <w:contextualSpacing/>
    </w:pPr>
  </w:style>
  <w:style w:type="character" w:styleId="a7">
    <w:name w:val="Intense Emphasis"/>
    <w:basedOn w:val="a0"/>
    <w:uiPriority w:val="21"/>
    <w:qFormat/>
    <w:rsid w:val="00BD2B02"/>
    <w:rPr>
      <w:i/>
      <w:iCs/>
      <w:color w:val="2F5496" w:themeColor="accent1" w:themeShade="BF"/>
    </w:rPr>
  </w:style>
  <w:style w:type="paragraph" w:styleId="a8">
    <w:name w:val="Intense Quote"/>
    <w:basedOn w:val="a"/>
    <w:next w:val="a"/>
    <w:link w:val="Char2"/>
    <w:uiPriority w:val="30"/>
    <w:qFormat/>
    <w:rsid w:val="00BD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D2B02"/>
    <w:rPr>
      <w:i/>
      <w:iCs/>
      <w:color w:val="2F5496" w:themeColor="accent1" w:themeShade="BF"/>
    </w:rPr>
  </w:style>
  <w:style w:type="character" w:styleId="a9">
    <w:name w:val="Intense Reference"/>
    <w:basedOn w:val="a0"/>
    <w:uiPriority w:val="32"/>
    <w:qFormat/>
    <w:rsid w:val="00BD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1807">
      <w:bodyDiv w:val="1"/>
      <w:marLeft w:val="0"/>
      <w:marRight w:val="0"/>
      <w:marTop w:val="0"/>
      <w:marBottom w:val="0"/>
      <w:divBdr>
        <w:top w:val="none" w:sz="0" w:space="0" w:color="auto"/>
        <w:left w:val="none" w:sz="0" w:space="0" w:color="auto"/>
        <w:bottom w:val="none" w:sz="0" w:space="0" w:color="auto"/>
        <w:right w:val="none" w:sz="0" w:space="0" w:color="auto"/>
      </w:divBdr>
    </w:div>
    <w:div w:id="17852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1</cp:revision>
  <dcterms:created xsi:type="dcterms:W3CDTF">2025-03-07T18:02:00Z</dcterms:created>
  <dcterms:modified xsi:type="dcterms:W3CDTF">2025-03-07T18:33:00Z</dcterms:modified>
</cp:coreProperties>
</file>