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AB493B" w:rsidP="00935E40">
      <w:pPr>
        <w:spacing w:line="360" w:lineRule="auto"/>
        <w:jc w:val="both"/>
        <w:rPr>
          <w:rFonts w:ascii="Arial" w:hAnsi="Arial" w:cs="Arial"/>
          <w:b/>
          <w:sz w:val="22"/>
          <w:szCs w:val="22"/>
        </w:rPr>
      </w:pPr>
      <w:r w:rsidRPr="00AB493B">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156610"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 xml:space="preserve">Ζαγορά, </w:t>
                  </w:r>
                  <w:r w:rsidR="004343A0">
                    <w:rPr>
                      <w:rFonts w:ascii="Arial" w:hAnsi="Arial" w:cs="Arial"/>
                      <w:b/>
                      <w:bCs/>
                      <w:sz w:val="22"/>
                      <w:szCs w:val="22"/>
                      <w:lang w:val="en-US"/>
                    </w:rPr>
                    <w:t>22</w:t>
                  </w:r>
                  <w:r w:rsidR="00BC0C84" w:rsidRPr="00156610">
                    <w:rPr>
                      <w:rFonts w:ascii="Arial" w:hAnsi="Arial" w:cs="Arial"/>
                      <w:b/>
                      <w:bCs/>
                      <w:sz w:val="22"/>
                      <w:szCs w:val="22"/>
                    </w:rPr>
                    <w:t>.</w:t>
                  </w:r>
                  <w:r w:rsidR="000839EC">
                    <w:rPr>
                      <w:rFonts w:ascii="Arial" w:hAnsi="Arial" w:cs="Arial"/>
                      <w:b/>
                      <w:bCs/>
                      <w:sz w:val="22"/>
                      <w:szCs w:val="22"/>
                      <w:lang w:val="en-US"/>
                    </w:rPr>
                    <w:t>03</w:t>
                  </w:r>
                  <w:r w:rsidR="00334AAD" w:rsidRPr="00156610">
                    <w:rPr>
                      <w:rFonts w:ascii="Arial" w:hAnsi="Arial" w:cs="Arial"/>
                      <w:b/>
                      <w:bCs/>
                      <w:sz w:val="22"/>
                      <w:szCs w:val="22"/>
                    </w:rPr>
                    <w:t>.201</w:t>
                  </w:r>
                  <w:r w:rsidR="000839EC">
                    <w:rPr>
                      <w:rFonts w:ascii="Arial" w:hAnsi="Arial" w:cs="Arial"/>
                      <w:b/>
                      <w:bCs/>
                      <w:sz w:val="22"/>
                      <w:szCs w:val="22"/>
                      <w:lang w:val="en-US"/>
                    </w:rPr>
                    <w:t>9</w:t>
                  </w:r>
                </w:p>
                <w:p w:rsidR="007F0380" w:rsidRPr="000839EC"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Αριθ. Πρωτ.</w:t>
                  </w:r>
                  <w:r w:rsidR="00316B7E" w:rsidRPr="00156610">
                    <w:rPr>
                      <w:rFonts w:ascii="Arial" w:hAnsi="Arial" w:cs="Arial"/>
                      <w:b/>
                      <w:bCs/>
                      <w:sz w:val="22"/>
                      <w:szCs w:val="22"/>
                    </w:rPr>
                    <w:t>:</w:t>
                  </w:r>
                  <w:r w:rsidRPr="00156610">
                    <w:rPr>
                      <w:rFonts w:ascii="Arial" w:hAnsi="Arial" w:cs="Arial"/>
                      <w:b/>
                      <w:bCs/>
                      <w:sz w:val="22"/>
                      <w:szCs w:val="22"/>
                    </w:rPr>
                    <w:t xml:space="preserve"> </w:t>
                  </w:r>
                  <w:r w:rsidR="004343A0">
                    <w:rPr>
                      <w:rFonts w:ascii="Arial" w:hAnsi="Arial" w:cs="Arial"/>
                      <w:b/>
                      <w:bCs/>
                      <w:sz w:val="22"/>
                      <w:szCs w:val="22"/>
                      <w:lang w:val="en-US"/>
                    </w:rPr>
                    <w:t>3327</w:t>
                  </w:r>
                </w:p>
                <w:p w:rsidR="007F0380" w:rsidRPr="00A3714C" w:rsidRDefault="007F0380">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AB493B" w:rsidP="00C41C73">
      <w:pPr>
        <w:tabs>
          <w:tab w:val="left" w:pos="5415"/>
        </w:tabs>
        <w:ind w:left="-426"/>
        <w:rPr>
          <w:rFonts w:ascii="Arial" w:hAnsi="Arial" w:cs="Arial"/>
          <w:b/>
          <w:iCs/>
          <w:sz w:val="18"/>
          <w:szCs w:val="18"/>
        </w:rPr>
      </w:pPr>
      <w:r w:rsidRPr="00AB493B">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935E40" w:rsidRDefault="0054752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BD085C" w:rsidRDefault="00BD085C" w:rsidP="00380837">
                  <w:pPr>
                    <w:jc w:val="both"/>
                    <w:rPr>
                      <w:rFonts w:ascii="Arial" w:hAnsi="Arial" w:cs="Arial"/>
                      <w:b/>
                      <w:bCs/>
                      <w:sz w:val="22"/>
                      <w:szCs w:val="22"/>
                      <w:u w:val="single"/>
                      <w:lang w:val="en-US"/>
                    </w:rPr>
                  </w:pPr>
                </w:p>
                <w:p w:rsidR="00BD085C" w:rsidRPr="00BD085C" w:rsidRDefault="00A3714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54752C" w:rsidRDefault="0054752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4343A0" w:rsidRPr="00CA124C" w:rsidRDefault="004343A0" w:rsidP="004343A0">
      <w:pPr>
        <w:jc w:val="center"/>
        <w:rPr>
          <w:rFonts w:ascii="Arial" w:hAnsi="Arial" w:cs="Arial"/>
          <w:b/>
          <w:u w:val="single"/>
        </w:rPr>
      </w:pPr>
      <w:r w:rsidRPr="00CA124C">
        <w:rPr>
          <w:rFonts w:ascii="Arial" w:hAnsi="Arial" w:cs="Arial"/>
          <w:b/>
          <w:u w:val="single"/>
        </w:rPr>
        <w:t>Α./ΤΕΧΝΙΚΗ ΕΚΘΕΣΗ &amp; ΠΡΟΔΙΑΓΡΑΦΕΣ</w:t>
      </w:r>
    </w:p>
    <w:p w:rsidR="004343A0" w:rsidRPr="00CA124C" w:rsidRDefault="004343A0" w:rsidP="004343A0">
      <w:pPr>
        <w:jc w:val="both"/>
        <w:rPr>
          <w:rFonts w:ascii="Arial" w:hAnsi="Arial" w:cs="Arial"/>
        </w:rPr>
      </w:pPr>
    </w:p>
    <w:p w:rsidR="004343A0" w:rsidRDefault="004343A0" w:rsidP="004343A0">
      <w:pPr>
        <w:spacing w:line="360" w:lineRule="auto"/>
        <w:jc w:val="both"/>
        <w:rPr>
          <w:rFonts w:ascii="Arial" w:hAnsi="Arial" w:cs="Arial"/>
        </w:rPr>
      </w:pPr>
      <w:r w:rsidRPr="00CA124C">
        <w:rPr>
          <w:rFonts w:ascii="Arial" w:hAnsi="Arial" w:cs="Arial"/>
        </w:rPr>
        <w:t xml:space="preserve">          Η παρούσα μελέτη αναφέρεται στην </w:t>
      </w:r>
      <w:bookmarkStart w:id="0" w:name="OLE_LINK2"/>
      <w:bookmarkStart w:id="1" w:name="OLE_LINK3"/>
      <w:bookmarkStart w:id="2" w:name="OLE_LINK4"/>
      <w:r w:rsidRPr="00CA124C">
        <w:rPr>
          <w:rFonts w:ascii="Arial" w:hAnsi="Arial" w:cs="Arial"/>
        </w:rPr>
        <w:t xml:space="preserve">προμήθεια </w:t>
      </w:r>
      <w:r>
        <w:rPr>
          <w:rFonts w:ascii="Arial" w:hAnsi="Arial" w:cs="Arial"/>
        </w:rPr>
        <w:t xml:space="preserve">10 συσκευών </w:t>
      </w:r>
      <w:r>
        <w:rPr>
          <w:rFonts w:ascii="Arial" w:hAnsi="Arial" w:cs="Arial"/>
          <w:lang w:val="en-US"/>
        </w:rPr>
        <w:t>GPS</w:t>
      </w:r>
      <w:r>
        <w:rPr>
          <w:rFonts w:ascii="Arial" w:hAnsi="Arial" w:cs="Arial"/>
        </w:rPr>
        <w:t xml:space="preserve"> καταγραφής κίνησης για οχήματα και μηχανήματα έργου</w:t>
      </w:r>
      <w:r w:rsidRPr="00CA124C">
        <w:rPr>
          <w:rFonts w:ascii="Arial" w:hAnsi="Arial" w:cs="Arial"/>
        </w:rPr>
        <w:t xml:space="preserve">, </w:t>
      </w:r>
      <w:r>
        <w:rPr>
          <w:rFonts w:ascii="Arial" w:hAnsi="Arial" w:cs="Arial"/>
        </w:rPr>
        <w:t>με παράλληλη προμήθεια αισθητήρων παραγωγής έργου για τα μηχανήματα έργου. Τα εν λόγω συστήματα θα τοποθετηθούν στα δύο νέα οχήματα που προμηθεύτηκε ο Δήμος Ζαγοράς - Μουρεσίου αλλά και στα υπόλοιπα οχήματα και μηχανήματα έργου που δε φέρουν αντίστοιχο σύστημα, τα οποία συνολικά παρουσιάζονται στον παρακάτω πίνακα:</w:t>
      </w:r>
    </w:p>
    <w:p w:rsidR="004343A0" w:rsidRDefault="004343A0" w:rsidP="004343A0">
      <w:pPr>
        <w:spacing w:line="360" w:lineRule="auto"/>
        <w:jc w:val="both"/>
        <w:rPr>
          <w:rFonts w:ascii="Arial" w:hAnsi="Arial" w:cs="Arial"/>
        </w:rPr>
      </w:pPr>
    </w:p>
    <w:p w:rsidR="004343A0" w:rsidRDefault="004343A0" w:rsidP="004343A0">
      <w:pPr>
        <w:spacing w:line="360" w:lineRule="auto"/>
        <w:jc w:val="both"/>
        <w:rPr>
          <w:rFonts w:ascii="Arial" w:hAnsi="Arial" w:cs="Arial"/>
        </w:rPr>
      </w:pPr>
    </w:p>
    <w:tbl>
      <w:tblPr>
        <w:tblW w:w="0" w:type="auto"/>
        <w:tblInd w:w="-98" w:type="dxa"/>
        <w:shd w:val="clear" w:color="auto" w:fill="FFFFFF"/>
        <w:tblCellMar>
          <w:left w:w="0" w:type="dxa"/>
          <w:right w:w="0" w:type="dxa"/>
        </w:tblCellMar>
        <w:tblLook w:val="04A0"/>
      </w:tblPr>
      <w:tblGrid>
        <w:gridCol w:w="959"/>
        <w:gridCol w:w="2775"/>
        <w:gridCol w:w="3570"/>
      </w:tblGrid>
      <w:tr w:rsidR="004343A0" w:rsidRPr="00555A42" w:rsidTr="00CE349F">
        <w:tc>
          <w:tcPr>
            <w:tcW w:w="959" w:type="dxa"/>
            <w:tcBorders>
              <w:top w:val="single" w:sz="8" w:space="0" w:color="000000"/>
              <w:left w:val="single" w:sz="8" w:space="0" w:color="000000"/>
              <w:bottom w:val="single" w:sz="8" w:space="0" w:color="000000"/>
              <w:right w:val="single" w:sz="8" w:space="0" w:color="000000"/>
            </w:tcBorders>
            <w:shd w:val="clear" w:color="auto" w:fill="FFFFFF"/>
          </w:tcPr>
          <w:p w:rsidR="004343A0" w:rsidRPr="00555A42" w:rsidRDefault="004343A0" w:rsidP="00CE349F">
            <w:pPr>
              <w:jc w:val="center"/>
              <w:rPr>
                <w:rFonts w:ascii="Arial" w:hAnsi="Arial" w:cs="Arial"/>
                <w:b/>
                <w:bCs/>
                <w:color w:val="222222"/>
              </w:rPr>
            </w:pPr>
            <w:r w:rsidRPr="00555A42">
              <w:rPr>
                <w:rFonts w:ascii="Arial" w:hAnsi="Arial" w:cs="Arial"/>
                <w:b/>
                <w:bCs/>
                <w:color w:val="222222"/>
              </w:rPr>
              <w:t>Α/Α</w:t>
            </w:r>
          </w:p>
        </w:tc>
        <w:tc>
          <w:tcPr>
            <w:tcW w:w="2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center"/>
              <w:rPr>
                <w:b/>
                <w:color w:val="222222"/>
              </w:rPr>
            </w:pPr>
            <w:r w:rsidRPr="00842414">
              <w:rPr>
                <w:rFonts w:ascii="Arial" w:hAnsi="Arial" w:cs="Arial"/>
                <w:b/>
                <w:bCs/>
                <w:color w:val="222222"/>
              </w:rPr>
              <w:t>ΑΡΙΘΜΟΣ ΚΥΚΛΟΦΟΡΙΑΣ</w:t>
            </w:r>
          </w:p>
        </w:tc>
        <w:tc>
          <w:tcPr>
            <w:tcW w:w="35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center"/>
              <w:rPr>
                <w:b/>
                <w:color w:val="222222"/>
              </w:rPr>
            </w:pPr>
            <w:r w:rsidRPr="00842414">
              <w:rPr>
                <w:rFonts w:ascii="Arial" w:hAnsi="Arial" w:cs="Arial"/>
                <w:b/>
                <w:bCs/>
                <w:color w:val="222222"/>
              </w:rPr>
              <w:t>ΕΙΔΟΣ ΟΧΗΜΑΤΟΣ</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1</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ΚΗΗ 6051</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ΦΟΡΤΗΓΟ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2</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ΚΗΗ 6054</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rPr>
                <w:color w:val="222222"/>
              </w:rPr>
            </w:pPr>
            <w:r w:rsidRPr="00842414">
              <w:rPr>
                <w:rFonts w:ascii="Arial" w:hAnsi="Arial" w:cs="Arial"/>
                <w:color w:val="222222"/>
              </w:rPr>
              <w:t>ΦΟΡΤΗΓΟ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3</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ΚΗΟ 9384</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rPr>
                <w:color w:val="222222"/>
              </w:rPr>
            </w:pPr>
            <w:r w:rsidRPr="00842414">
              <w:rPr>
                <w:rFonts w:ascii="Arial" w:hAnsi="Arial" w:cs="Arial"/>
                <w:color w:val="222222"/>
              </w:rPr>
              <w:t>ΦΟΡΤΗΓΟ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4</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ΚΗΟ 9419</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rPr>
                <w:color w:val="222222"/>
              </w:rPr>
            </w:pPr>
            <w:r w:rsidRPr="00842414">
              <w:rPr>
                <w:rFonts w:ascii="Arial" w:hAnsi="Arial" w:cs="Arial"/>
                <w:color w:val="222222"/>
              </w:rPr>
              <w:t>ΦΟΡΤΗΓΟ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5</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ΚΗΗ 3004</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rPr>
                <w:color w:val="222222"/>
              </w:rPr>
            </w:pPr>
            <w:r w:rsidRPr="00842414">
              <w:rPr>
                <w:rFonts w:ascii="Arial" w:hAnsi="Arial" w:cs="Arial"/>
                <w:color w:val="222222"/>
              </w:rPr>
              <w:t>ΦΟΡΤΗΓΟ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6</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ΚΗΥ 9250</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ΑΠΟΡΡΙΜΜΑΤΟΦΟΡΟ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7</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ΚΗΗ 2970</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ΕΠΙΒΑΤΙΚΟ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8</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ΚΗΙ 4615</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ΕΠΙΒΑΤΙΚΟ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9</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ΜΕ 120009</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ΣΑΡΩΘΡΟ</w:t>
            </w:r>
          </w:p>
        </w:tc>
      </w:tr>
      <w:tr w:rsidR="004343A0" w:rsidRPr="00842414" w:rsidTr="00CE349F">
        <w:tc>
          <w:tcPr>
            <w:tcW w:w="959" w:type="dxa"/>
            <w:tcBorders>
              <w:top w:val="nil"/>
              <w:left w:val="single" w:sz="8" w:space="0" w:color="000000"/>
              <w:bottom w:val="single" w:sz="8" w:space="0" w:color="000000"/>
              <w:right w:val="single" w:sz="8" w:space="0" w:color="000000"/>
            </w:tcBorders>
            <w:shd w:val="clear" w:color="auto" w:fill="FFFFFF"/>
          </w:tcPr>
          <w:p w:rsidR="004343A0" w:rsidRPr="00842414" w:rsidRDefault="004343A0" w:rsidP="00CE349F">
            <w:pPr>
              <w:jc w:val="center"/>
              <w:rPr>
                <w:rFonts w:ascii="Arial" w:hAnsi="Arial" w:cs="Arial"/>
                <w:color w:val="222222"/>
              </w:rPr>
            </w:pPr>
            <w:r>
              <w:rPr>
                <w:rFonts w:ascii="Arial" w:hAnsi="Arial" w:cs="Arial"/>
                <w:color w:val="222222"/>
              </w:rPr>
              <w:t>10</w:t>
            </w:r>
          </w:p>
        </w:tc>
        <w:tc>
          <w:tcPr>
            <w:tcW w:w="27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ΜΕ 44234</w:t>
            </w:r>
          </w:p>
        </w:tc>
        <w:tc>
          <w:tcPr>
            <w:tcW w:w="35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343A0" w:rsidRPr="00842414" w:rsidRDefault="004343A0" w:rsidP="00CE349F">
            <w:pPr>
              <w:jc w:val="both"/>
              <w:rPr>
                <w:color w:val="222222"/>
              </w:rPr>
            </w:pPr>
            <w:r w:rsidRPr="00842414">
              <w:rPr>
                <w:rFonts w:ascii="Arial" w:hAnsi="Arial" w:cs="Arial"/>
                <w:color w:val="222222"/>
              </w:rPr>
              <w:t>ΕΚΣΚΑΦΕΑΣ</w:t>
            </w:r>
          </w:p>
        </w:tc>
      </w:tr>
    </w:tbl>
    <w:p w:rsidR="004343A0" w:rsidRDefault="004343A0" w:rsidP="004343A0">
      <w:pPr>
        <w:spacing w:line="360" w:lineRule="auto"/>
        <w:jc w:val="both"/>
        <w:rPr>
          <w:rFonts w:ascii="Arial" w:hAnsi="Arial" w:cs="Arial"/>
        </w:rPr>
      </w:pPr>
    </w:p>
    <w:p w:rsidR="004343A0" w:rsidRPr="00CA124C" w:rsidRDefault="004343A0" w:rsidP="004343A0">
      <w:pPr>
        <w:spacing w:line="360" w:lineRule="auto"/>
        <w:jc w:val="both"/>
        <w:rPr>
          <w:rFonts w:ascii="Arial" w:hAnsi="Arial" w:cs="Arial"/>
        </w:rPr>
      </w:pPr>
    </w:p>
    <w:p w:rsidR="004343A0" w:rsidRPr="00CA124C" w:rsidRDefault="004343A0" w:rsidP="004343A0">
      <w:pPr>
        <w:spacing w:line="360" w:lineRule="auto"/>
        <w:jc w:val="both"/>
        <w:rPr>
          <w:rFonts w:ascii="Arial" w:hAnsi="Arial" w:cs="Arial"/>
        </w:rPr>
      </w:pPr>
      <w:r w:rsidRPr="00CA124C">
        <w:rPr>
          <w:rFonts w:ascii="Arial" w:hAnsi="Arial" w:cs="Arial"/>
        </w:rPr>
        <w:t>Το σύστημα θα αποτελείται από τα εξής στοιχεία:</w:t>
      </w:r>
    </w:p>
    <w:p w:rsidR="004343A0" w:rsidRPr="00CA124C" w:rsidRDefault="004343A0" w:rsidP="004343A0">
      <w:pPr>
        <w:pStyle w:val="a4"/>
        <w:numPr>
          <w:ilvl w:val="0"/>
          <w:numId w:val="18"/>
        </w:numPr>
        <w:spacing w:line="360" w:lineRule="auto"/>
        <w:ind w:left="0" w:firstLine="0"/>
        <w:jc w:val="both"/>
        <w:rPr>
          <w:rFonts w:ascii="Arial" w:hAnsi="Arial" w:cs="Arial"/>
        </w:rPr>
      </w:pPr>
      <w:r>
        <w:rPr>
          <w:rFonts w:ascii="Arial" w:hAnsi="Arial" w:cs="Arial"/>
        </w:rPr>
        <w:t>Δέκα</w:t>
      </w:r>
      <w:r w:rsidRPr="00CA124C">
        <w:rPr>
          <w:rFonts w:ascii="Arial" w:hAnsi="Arial" w:cs="Arial"/>
        </w:rPr>
        <w:t xml:space="preserve"> (1</w:t>
      </w:r>
      <w:r>
        <w:rPr>
          <w:rFonts w:ascii="Arial" w:hAnsi="Arial" w:cs="Arial"/>
        </w:rPr>
        <w:t>0</w:t>
      </w:r>
      <w:r w:rsidRPr="00CA124C">
        <w:rPr>
          <w:rFonts w:ascii="Arial" w:hAnsi="Arial" w:cs="Arial"/>
        </w:rPr>
        <w:t xml:space="preserve">) συσκευές τηλεματικής για αντίστοιχα οχήματα, </w:t>
      </w:r>
    </w:p>
    <w:p w:rsidR="004343A0" w:rsidRPr="00CA124C" w:rsidRDefault="004343A0" w:rsidP="004343A0">
      <w:pPr>
        <w:pStyle w:val="a4"/>
        <w:numPr>
          <w:ilvl w:val="0"/>
          <w:numId w:val="18"/>
        </w:numPr>
        <w:spacing w:line="360" w:lineRule="auto"/>
        <w:ind w:left="0" w:firstLine="0"/>
        <w:jc w:val="both"/>
        <w:rPr>
          <w:rFonts w:ascii="Arial" w:hAnsi="Arial" w:cs="Arial"/>
        </w:rPr>
      </w:pPr>
      <w:r>
        <w:rPr>
          <w:rFonts w:ascii="Arial" w:hAnsi="Arial" w:cs="Arial"/>
        </w:rPr>
        <w:t>Τρεις (3</w:t>
      </w:r>
      <w:r w:rsidRPr="00CA124C">
        <w:rPr>
          <w:rFonts w:ascii="Arial" w:hAnsi="Arial" w:cs="Arial"/>
        </w:rPr>
        <w:t xml:space="preserve">) αισθητήρες ανύψωσης </w:t>
      </w:r>
      <w:r>
        <w:rPr>
          <w:rFonts w:ascii="Arial" w:hAnsi="Arial" w:cs="Arial"/>
        </w:rPr>
        <w:t>κάδου</w:t>
      </w:r>
      <w:r w:rsidRPr="00CA124C">
        <w:rPr>
          <w:rFonts w:ascii="Arial" w:hAnsi="Arial" w:cs="Arial"/>
        </w:rPr>
        <w:t xml:space="preserve"> απορριμματοφόρων και ανίχνευσης παραγωγής έργου από τα ΜΕ, </w:t>
      </w:r>
    </w:p>
    <w:p w:rsidR="004343A0" w:rsidRPr="008B4A31" w:rsidRDefault="004343A0" w:rsidP="004343A0">
      <w:pPr>
        <w:pStyle w:val="a4"/>
        <w:numPr>
          <w:ilvl w:val="0"/>
          <w:numId w:val="18"/>
        </w:numPr>
        <w:spacing w:line="360" w:lineRule="auto"/>
        <w:ind w:left="0" w:firstLine="0"/>
        <w:jc w:val="both"/>
        <w:rPr>
          <w:rFonts w:ascii="Arial" w:hAnsi="Arial" w:cs="Arial"/>
        </w:rPr>
      </w:pPr>
      <w:r w:rsidRPr="008B4A31">
        <w:rPr>
          <w:rFonts w:ascii="Arial" w:hAnsi="Arial" w:cs="Arial"/>
        </w:rPr>
        <w:t>Τηλεπικοινωνιακά κόστη για κάθε όχημα για δύο (2) έτη,</w:t>
      </w:r>
    </w:p>
    <w:bookmarkEnd w:id="0"/>
    <w:bookmarkEnd w:id="1"/>
    <w:bookmarkEnd w:id="2"/>
    <w:p w:rsidR="004343A0" w:rsidRPr="00CA124C" w:rsidRDefault="004343A0" w:rsidP="004343A0">
      <w:pPr>
        <w:spacing w:line="360" w:lineRule="auto"/>
        <w:jc w:val="both"/>
        <w:rPr>
          <w:rFonts w:ascii="Arial" w:hAnsi="Arial" w:cs="Arial"/>
        </w:rPr>
      </w:pPr>
    </w:p>
    <w:p w:rsidR="004343A0" w:rsidRPr="00CA124C" w:rsidRDefault="004343A0" w:rsidP="004343A0">
      <w:pPr>
        <w:spacing w:line="360" w:lineRule="auto"/>
        <w:jc w:val="both"/>
        <w:rPr>
          <w:rFonts w:ascii="Arial" w:hAnsi="Arial" w:cs="Arial"/>
        </w:rPr>
      </w:pPr>
    </w:p>
    <w:p w:rsidR="004343A0" w:rsidRPr="00CA124C" w:rsidRDefault="004343A0" w:rsidP="004343A0">
      <w:pPr>
        <w:tabs>
          <w:tab w:val="left" w:pos="567"/>
        </w:tabs>
        <w:spacing w:line="360" w:lineRule="auto"/>
        <w:jc w:val="both"/>
        <w:rPr>
          <w:rFonts w:ascii="Arial" w:hAnsi="Arial" w:cs="Arial"/>
          <w:b/>
        </w:rPr>
      </w:pPr>
      <w:r>
        <w:rPr>
          <w:rFonts w:ascii="Arial" w:hAnsi="Arial" w:cs="Arial"/>
          <w:b/>
        </w:rPr>
        <w:lastRenderedPageBreak/>
        <w:t>1.  Εφαρμογή τηλεματικής διαχείρισης οχημάτων</w:t>
      </w:r>
    </w:p>
    <w:p w:rsidR="004343A0" w:rsidRPr="0028129B" w:rsidRDefault="004343A0" w:rsidP="004343A0">
      <w:pPr>
        <w:spacing w:line="360" w:lineRule="auto"/>
        <w:jc w:val="both"/>
        <w:rPr>
          <w:rFonts w:ascii="Arial" w:hAnsi="Arial" w:cs="Arial"/>
        </w:rPr>
      </w:pPr>
    </w:p>
    <w:p w:rsidR="004343A0" w:rsidRDefault="004343A0" w:rsidP="004343A0">
      <w:pPr>
        <w:spacing w:line="360" w:lineRule="auto"/>
        <w:jc w:val="both"/>
        <w:rPr>
          <w:rFonts w:ascii="Arial" w:hAnsi="Arial" w:cs="Arial"/>
        </w:rPr>
      </w:pPr>
      <w:r>
        <w:rPr>
          <w:rFonts w:ascii="Arial" w:hAnsi="Arial" w:cs="Arial"/>
        </w:rPr>
        <w:t xml:space="preserve">Τα υπό προμήθεια είδη θα πρέπει να είναι συμβατά και να είναι εφικτή η λειτουργία τους με την ήδη υπάρχουσα εγκατεστημένη ενιαία </w:t>
      </w:r>
      <w:r w:rsidRPr="00CA124C">
        <w:rPr>
          <w:rFonts w:ascii="Arial" w:hAnsi="Arial" w:cs="Arial"/>
        </w:rPr>
        <w:t>εφαρμογή τ</w:t>
      </w:r>
      <w:r>
        <w:rPr>
          <w:rFonts w:ascii="Arial" w:hAnsi="Arial" w:cs="Arial"/>
        </w:rPr>
        <w:t xml:space="preserve">ηλεματικής διαχείρισης οχημάτων κάτι που θα πρέπει επί ποινή αποκλεισμού να δηλωθεί ρητά με υπεύθυνη δήλωση από τους υποψήφιους οικονομικούς φορείς κατά την κατάθεση προσφοράς. Ο Δήμος Ζαγοράς - Μουρεσίου δεν πρόκειται σε καμιά περίπτωση να επιβαρυνθεί με οποιοδήποτε κόστος για εγκατάσταση </w:t>
      </w:r>
      <w:r w:rsidRPr="00CA124C">
        <w:rPr>
          <w:rFonts w:ascii="Arial" w:hAnsi="Arial" w:cs="Arial"/>
        </w:rPr>
        <w:t>εφαρμογή</w:t>
      </w:r>
      <w:r>
        <w:rPr>
          <w:rFonts w:ascii="Arial" w:hAnsi="Arial" w:cs="Arial"/>
        </w:rPr>
        <w:t>ς</w:t>
      </w:r>
      <w:r w:rsidRPr="00CA124C">
        <w:rPr>
          <w:rFonts w:ascii="Arial" w:hAnsi="Arial" w:cs="Arial"/>
        </w:rPr>
        <w:t xml:space="preserve"> τ</w:t>
      </w:r>
      <w:r>
        <w:rPr>
          <w:rFonts w:ascii="Arial" w:hAnsi="Arial" w:cs="Arial"/>
        </w:rPr>
        <w:t>ηλεματικής διαχείρισης οχημάτων και θα καταβάλει στον ανάδοχο αποκλειστικά και μόνο το κόστος των ζητούμενων ειδών. Το Γραφείο Κίνησης είναι στη διάθεση του κάθε ενδιαφερόμενου ως προς την πληροφόρηση σχετικά με την ήδη εγκατεστημένη εφαρμογή, δεν αναλαμβάνει όμως καμιά πρόσθετη υποχρέωση σχετικά με τη διασύνδεση των συσκευών με αυτή, κάτι που οφείλουν να το αναλάβουν οι ενδιαφερόμενοι οικονομικοί φορείς.</w:t>
      </w:r>
    </w:p>
    <w:p w:rsidR="004343A0" w:rsidRPr="00CA124C" w:rsidRDefault="004343A0" w:rsidP="004343A0">
      <w:pPr>
        <w:spacing w:line="360" w:lineRule="auto"/>
        <w:jc w:val="both"/>
        <w:rPr>
          <w:rFonts w:ascii="Arial" w:hAnsi="Arial" w:cs="Arial"/>
        </w:rPr>
      </w:pPr>
    </w:p>
    <w:p w:rsidR="004343A0" w:rsidRPr="00CA124C" w:rsidRDefault="004343A0" w:rsidP="004343A0">
      <w:pPr>
        <w:pStyle w:val="2"/>
        <w:spacing w:before="0" w:after="0" w:line="360" w:lineRule="auto"/>
        <w:jc w:val="both"/>
        <w:rPr>
          <w:rFonts w:ascii="Arial" w:hAnsi="Arial" w:cs="Arial"/>
          <w:sz w:val="20"/>
          <w:szCs w:val="20"/>
        </w:rPr>
      </w:pPr>
      <w:bookmarkStart w:id="3" w:name="_Toc425320510"/>
      <w:r>
        <w:rPr>
          <w:rFonts w:ascii="Arial" w:hAnsi="Arial" w:cs="Arial"/>
          <w:sz w:val="20"/>
          <w:szCs w:val="20"/>
        </w:rPr>
        <w:t xml:space="preserve">2. </w:t>
      </w:r>
      <w:r w:rsidRPr="00CA124C">
        <w:rPr>
          <w:rFonts w:ascii="Arial" w:hAnsi="Arial" w:cs="Arial"/>
          <w:sz w:val="20"/>
          <w:szCs w:val="20"/>
        </w:rPr>
        <w:t>Τηλεματική Μονάδα (GPS-GPRS) που εγκαθίστανται σε κάθε όχημα</w:t>
      </w:r>
      <w:bookmarkEnd w:id="3"/>
    </w:p>
    <w:p w:rsidR="004343A0" w:rsidRPr="00CA124C" w:rsidRDefault="004343A0" w:rsidP="004343A0">
      <w:pPr>
        <w:spacing w:line="360" w:lineRule="auto"/>
        <w:jc w:val="both"/>
        <w:rPr>
          <w:rFonts w:ascii="Arial" w:hAnsi="Arial" w:cs="Arial"/>
        </w:rPr>
      </w:pPr>
      <w:r w:rsidRPr="00CA124C">
        <w:rPr>
          <w:rFonts w:ascii="Arial" w:hAnsi="Arial" w:cs="Arial"/>
        </w:rPr>
        <w:t xml:space="preserve">Οι μονάδες τηλεματικής θα είναι απόλυτα συμβατές με την ελληνική νομοθεσία με στόχο την ασφάλεια του προσωπικού αλλά και του μηχανολογικού εξοπλισμού. </w:t>
      </w:r>
    </w:p>
    <w:p w:rsidR="004343A0" w:rsidRPr="00CA124C" w:rsidRDefault="004343A0" w:rsidP="004343A0">
      <w:pPr>
        <w:spacing w:line="360" w:lineRule="auto"/>
        <w:jc w:val="both"/>
        <w:rPr>
          <w:rFonts w:ascii="Arial" w:hAnsi="Arial" w:cs="Arial"/>
        </w:rPr>
      </w:pPr>
      <w:r w:rsidRPr="00CA124C">
        <w:rPr>
          <w:rFonts w:ascii="Arial" w:hAnsi="Arial" w:cs="Arial"/>
        </w:rPr>
        <w:t>Δεν θα επεμβαίνουν στην λειτουργία του μηχανολογικού εξοπλισμού και θα λειτουργούν ως καταγραφείς καταστάσεων.</w:t>
      </w:r>
    </w:p>
    <w:p w:rsidR="004343A0" w:rsidRPr="00CA124C" w:rsidRDefault="004343A0" w:rsidP="004343A0">
      <w:pPr>
        <w:spacing w:line="360" w:lineRule="auto"/>
        <w:jc w:val="both"/>
        <w:rPr>
          <w:rFonts w:ascii="Arial" w:hAnsi="Arial" w:cs="Arial"/>
        </w:rPr>
      </w:pPr>
      <w:r w:rsidRPr="00CA124C">
        <w:rPr>
          <w:rFonts w:ascii="Arial" w:hAnsi="Arial" w:cs="Arial"/>
        </w:rPr>
        <w:t xml:space="preserve">Θα παρέχουν τη δυνατότητα συνεργασίας με τους απαραίτητους αισθητήρες για την συλλογή δεδομένων από το μηχανολογικό εξοπλισμό. </w:t>
      </w:r>
    </w:p>
    <w:p w:rsidR="004343A0" w:rsidRPr="00CA124C" w:rsidRDefault="004343A0" w:rsidP="004343A0">
      <w:pPr>
        <w:spacing w:line="360" w:lineRule="auto"/>
        <w:jc w:val="both"/>
        <w:rPr>
          <w:rFonts w:ascii="Arial" w:hAnsi="Arial" w:cs="Arial"/>
        </w:rPr>
      </w:pPr>
      <w:r w:rsidRPr="00CA124C">
        <w:rPr>
          <w:rFonts w:ascii="Arial" w:hAnsi="Arial" w:cs="Arial"/>
        </w:rPr>
        <w:t>Οι συσκευές θα πρέπει, επί ποινή αποκλεισμού, να έχουν τα κάτωθι χαρακτηριστικά:</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Να είναι αμεταχείριστες, τελευταίας τεχνολογίας,</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Να παρέχουν την δυνατότητα συνεχούς λειτουργίας χωρίς την ανάγκη επιτόπου προληπτικής συντήρησης,</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Πιστοποιητικό CE (να προσκομισθεί ο τεχνικός φάκελος),</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Λειτουργία υπό τάση +7V DC έως +30V DC. Εκτός των συγκεκριμένων ορίων να υπάρχει προστασία της συσκευής που να μην επιτρέπει τη δυσλειτουργία της ή την καταστροφή της,</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Θερμοκρασία λειτουργίας από -20 έως +60 βαθμούς Κελσίου,</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 xml:space="preserve">Δυνατότητα καταγραφής της διαδρομής κάθε 10 δευτερόλεπτα (ρυθμιζόμενη συχνότητα αποστολής δεδομένων στο </w:t>
      </w:r>
      <w:r w:rsidRPr="00CA124C">
        <w:rPr>
          <w:rFonts w:ascii="Arial" w:hAnsi="Arial" w:cs="Arial"/>
          <w:lang w:val="en-US"/>
        </w:rPr>
        <w:t>server</w:t>
      </w:r>
      <w:r w:rsidRPr="00CA124C">
        <w:rPr>
          <w:rFonts w:ascii="Arial" w:hAnsi="Arial" w:cs="Arial"/>
        </w:rPr>
        <w:t xml:space="preserve"> από το χρήστη: ανά 10 sec έως 60</w:t>
      </w:r>
      <w:r w:rsidRPr="00CA124C">
        <w:rPr>
          <w:rFonts w:ascii="Arial" w:hAnsi="Arial" w:cs="Arial"/>
          <w:lang w:val="en-US"/>
        </w:rPr>
        <w:t>sec</w:t>
      </w:r>
      <w:r w:rsidRPr="00CA124C">
        <w:rPr>
          <w:rFonts w:ascii="Arial" w:hAnsi="Arial" w:cs="Arial"/>
        </w:rPr>
        <w:t>)</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Να εμπεριέχει τις κάτωθι εξόδους/εισόδους</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 xml:space="preserve">2 ψηφιακές εισόδους, </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 xml:space="preserve">2 αναλογικές εισόδους, </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Διπλή λειτουργία γεωγραφικού εντοπισμού:</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lang w:val="en-US"/>
        </w:rPr>
        <w:t>GPS</w:t>
      </w:r>
      <w:r w:rsidRPr="00CA124C">
        <w:rPr>
          <w:rFonts w:ascii="Arial" w:hAnsi="Arial" w:cs="Arial"/>
        </w:rPr>
        <w:t xml:space="preserve"> και </w:t>
      </w:r>
      <w:r w:rsidRPr="00CA124C">
        <w:rPr>
          <w:rFonts w:ascii="Arial" w:hAnsi="Arial" w:cs="Arial"/>
          <w:lang w:val="en-US"/>
        </w:rPr>
        <w:t>GALLILEO</w:t>
      </w:r>
      <w:r w:rsidRPr="00CA124C">
        <w:rPr>
          <w:rFonts w:ascii="Arial" w:hAnsi="Arial" w:cs="Arial"/>
        </w:rPr>
        <w:t xml:space="preserve"> ή </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lang w:val="en-US"/>
        </w:rPr>
        <w:t>GPS</w:t>
      </w:r>
      <w:r w:rsidRPr="00CA124C">
        <w:rPr>
          <w:rFonts w:ascii="Arial" w:hAnsi="Arial" w:cs="Arial"/>
        </w:rPr>
        <w:t xml:space="preserve"> και </w:t>
      </w:r>
      <w:r w:rsidRPr="00CA124C">
        <w:rPr>
          <w:rFonts w:ascii="Arial" w:hAnsi="Arial" w:cs="Arial"/>
          <w:lang w:val="en-US"/>
        </w:rPr>
        <w:t>GLONASS</w:t>
      </w:r>
      <w:r w:rsidRPr="00CA124C">
        <w:rPr>
          <w:rFonts w:ascii="Arial" w:hAnsi="Arial" w:cs="Arial"/>
        </w:rPr>
        <w:t>,</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Η μετάδοση των δεδομένων να γίνεται μέσω της υπηρεσίας GPRS,</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t>Να υποστηρίζει αποστολή/παραλαβή μηνυμάτων SMS,</w:t>
      </w:r>
    </w:p>
    <w:p w:rsidR="004343A0" w:rsidRPr="00CA124C" w:rsidRDefault="004343A0" w:rsidP="004343A0">
      <w:pPr>
        <w:pStyle w:val="a4"/>
        <w:numPr>
          <w:ilvl w:val="0"/>
          <w:numId w:val="19"/>
        </w:numPr>
        <w:spacing w:line="360" w:lineRule="auto"/>
        <w:ind w:left="0" w:firstLine="0"/>
        <w:jc w:val="both"/>
        <w:rPr>
          <w:rFonts w:ascii="Arial" w:hAnsi="Arial" w:cs="Arial"/>
        </w:rPr>
      </w:pPr>
      <w:r w:rsidRPr="00CA124C">
        <w:rPr>
          <w:rFonts w:ascii="Arial" w:hAnsi="Arial" w:cs="Arial"/>
        </w:rPr>
        <w:lastRenderedPageBreak/>
        <w:t>Να εμπεριέχει ενσωματωμένο επιταχυνσιόμετρο τριών αξόνων,</w:t>
      </w:r>
    </w:p>
    <w:p w:rsidR="004343A0" w:rsidRPr="00CA124C" w:rsidRDefault="004343A0" w:rsidP="004343A0">
      <w:pPr>
        <w:pStyle w:val="a4"/>
        <w:numPr>
          <w:ilvl w:val="0"/>
          <w:numId w:val="14"/>
        </w:numPr>
        <w:spacing w:line="360" w:lineRule="auto"/>
        <w:ind w:left="0" w:firstLine="0"/>
        <w:jc w:val="both"/>
        <w:rPr>
          <w:rFonts w:ascii="Arial" w:hAnsi="Arial" w:cs="Arial"/>
        </w:rPr>
      </w:pPr>
      <w:r w:rsidRPr="00CA124C">
        <w:rPr>
          <w:rFonts w:ascii="Arial" w:hAnsi="Arial" w:cs="Arial"/>
        </w:rPr>
        <w:t>Να εμπεριέχει εσωτερική μπαταρία ώστε και μετά την αποσύνδεση της μονάδας τηλεματικής από το ηλεκτρικό κύκλωμα του οχήματος να λειτουργεί για τουλάχιστον 10 ώρες,</w:t>
      </w:r>
    </w:p>
    <w:p w:rsidR="004343A0" w:rsidRPr="00CA124C" w:rsidRDefault="004343A0" w:rsidP="004343A0">
      <w:pPr>
        <w:pStyle w:val="a4"/>
        <w:numPr>
          <w:ilvl w:val="0"/>
          <w:numId w:val="14"/>
        </w:numPr>
        <w:spacing w:line="360" w:lineRule="auto"/>
        <w:ind w:left="0" w:firstLine="0"/>
        <w:jc w:val="both"/>
        <w:rPr>
          <w:rFonts w:ascii="Arial" w:hAnsi="Arial" w:cs="Arial"/>
        </w:rPr>
      </w:pPr>
      <w:r w:rsidRPr="00CA124C">
        <w:rPr>
          <w:rFonts w:ascii="Arial" w:hAnsi="Arial" w:cs="Arial"/>
        </w:rPr>
        <w:t>Να διαθέτει μηχανισμό για την ανίχνευση λειτουργίας (ή μη) του κινητήρα του οχήματος,</w:t>
      </w:r>
    </w:p>
    <w:p w:rsidR="004343A0" w:rsidRPr="00CA124C" w:rsidRDefault="004343A0" w:rsidP="004343A0">
      <w:pPr>
        <w:pStyle w:val="a4"/>
        <w:numPr>
          <w:ilvl w:val="0"/>
          <w:numId w:val="14"/>
        </w:numPr>
        <w:spacing w:line="360" w:lineRule="auto"/>
        <w:ind w:left="0" w:firstLine="0"/>
        <w:jc w:val="both"/>
        <w:rPr>
          <w:rFonts w:ascii="Arial" w:hAnsi="Arial" w:cs="Arial"/>
        </w:rPr>
      </w:pPr>
      <w:r w:rsidRPr="00CA124C">
        <w:rPr>
          <w:rFonts w:ascii="Arial" w:hAnsi="Arial" w:cs="Arial"/>
        </w:rPr>
        <w:t>Να έχει δυνατότητα μέτρησης τροφοδοσίας των συσσωρευτών του οχήματος,</w:t>
      </w:r>
    </w:p>
    <w:p w:rsidR="004343A0" w:rsidRPr="00CA124C" w:rsidRDefault="004343A0" w:rsidP="004343A0">
      <w:pPr>
        <w:pStyle w:val="a4"/>
        <w:numPr>
          <w:ilvl w:val="0"/>
          <w:numId w:val="14"/>
        </w:numPr>
        <w:spacing w:line="360" w:lineRule="auto"/>
        <w:ind w:left="0" w:firstLine="0"/>
        <w:jc w:val="both"/>
        <w:rPr>
          <w:rFonts w:ascii="Arial" w:hAnsi="Arial" w:cs="Arial"/>
        </w:rPr>
      </w:pPr>
      <w:r w:rsidRPr="00CA124C">
        <w:rPr>
          <w:rFonts w:ascii="Arial" w:hAnsi="Arial" w:cs="Arial"/>
        </w:rPr>
        <w:t xml:space="preserve">Να έχει την δυνατότητα ελέγχου, αναβάθμισης και παραμετροποίησης της συσκευής μέσω της υπηρεσίας GPRS (και όχι </w:t>
      </w:r>
      <w:r w:rsidRPr="00CA124C">
        <w:rPr>
          <w:rFonts w:ascii="Arial" w:hAnsi="Arial" w:cs="Arial"/>
          <w:lang w:val="en-US"/>
        </w:rPr>
        <w:t>SMS</w:t>
      </w:r>
      <w:r w:rsidRPr="00CA124C">
        <w:rPr>
          <w:rFonts w:ascii="Arial" w:hAnsi="Arial" w:cs="Arial"/>
        </w:rPr>
        <w:t>),</w:t>
      </w:r>
    </w:p>
    <w:p w:rsidR="004343A0" w:rsidRPr="00CA124C" w:rsidRDefault="004343A0" w:rsidP="004343A0">
      <w:pPr>
        <w:pStyle w:val="a4"/>
        <w:numPr>
          <w:ilvl w:val="0"/>
          <w:numId w:val="14"/>
        </w:numPr>
        <w:spacing w:line="360" w:lineRule="auto"/>
        <w:ind w:left="0" w:firstLine="0"/>
        <w:jc w:val="both"/>
        <w:rPr>
          <w:rFonts w:ascii="Arial" w:hAnsi="Arial" w:cs="Arial"/>
        </w:rPr>
      </w:pPr>
      <w:r w:rsidRPr="00CA124C">
        <w:rPr>
          <w:rFonts w:ascii="Arial" w:hAnsi="Arial" w:cs="Arial"/>
        </w:rPr>
        <w:t xml:space="preserve">Να διαθέτει θύρα RS232 και </w:t>
      </w:r>
      <w:r w:rsidRPr="00CA124C">
        <w:rPr>
          <w:rFonts w:ascii="Arial" w:hAnsi="Arial" w:cs="Arial"/>
          <w:lang w:val="en-US"/>
        </w:rPr>
        <w:t>USB</w:t>
      </w:r>
      <w:r w:rsidRPr="00CA124C">
        <w:rPr>
          <w:rFonts w:ascii="Arial" w:hAnsi="Arial" w:cs="Arial"/>
        </w:rPr>
        <w:t xml:space="preserve"> για επικοινωνία με εξωτερικές συσκευές (θερμικό εκτυπωτή, H/Y, κ.α.),</w:t>
      </w:r>
    </w:p>
    <w:p w:rsidR="004343A0" w:rsidRPr="00CA124C" w:rsidRDefault="004343A0" w:rsidP="004343A0">
      <w:pPr>
        <w:pStyle w:val="a4"/>
        <w:numPr>
          <w:ilvl w:val="0"/>
          <w:numId w:val="14"/>
        </w:numPr>
        <w:spacing w:line="360" w:lineRule="auto"/>
        <w:ind w:left="0" w:firstLine="0"/>
        <w:jc w:val="both"/>
        <w:rPr>
          <w:rFonts w:ascii="Arial" w:hAnsi="Arial" w:cs="Arial"/>
        </w:rPr>
      </w:pPr>
      <w:r w:rsidRPr="00CA124C">
        <w:rPr>
          <w:rFonts w:ascii="Arial" w:hAnsi="Arial" w:cs="Arial"/>
        </w:rPr>
        <w:t>Τρόπο εγκατάστασης που να εξασφαλίζει την ασφάλεια της συσκευής από κακόβουλες πράξεις.</w:t>
      </w:r>
    </w:p>
    <w:p w:rsidR="004343A0" w:rsidRPr="008B4A31" w:rsidRDefault="004343A0" w:rsidP="004343A0">
      <w:pPr>
        <w:pStyle w:val="a4"/>
        <w:numPr>
          <w:ilvl w:val="0"/>
          <w:numId w:val="14"/>
        </w:numPr>
        <w:spacing w:line="360" w:lineRule="auto"/>
        <w:ind w:left="0" w:firstLine="0"/>
        <w:jc w:val="both"/>
        <w:rPr>
          <w:rFonts w:ascii="Arial" w:hAnsi="Arial" w:cs="Arial"/>
        </w:rPr>
      </w:pPr>
      <w:r w:rsidRPr="008B4A31">
        <w:rPr>
          <w:rFonts w:ascii="Arial" w:hAnsi="Arial" w:cs="Arial"/>
        </w:rPr>
        <w:t xml:space="preserve">Οι κάρτες </w:t>
      </w:r>
      <w:r w:rsidRPr="008B4A31">
        <w:rPr>
          <w:rFonts w:ascii="Arial" w:hAnsi="Arial" w:cs="Arial"/>
          <w:lang w:val="en-US"/>
        </w:rPr>
        <w:t>SIM</w:t>
      </w:r>
      <w:r w:rsidRPr="008B4A31">
        <w:rPr>
          <w:rFonts w:ascii="Arial" w:hAnsi="Arial" w:cs="Arial"/>
        </w:rPr>
        <w:t xml:space="preserve"> που θα χρησιμοποιηθούν για τις συσκευές Τηλεματικής και θα εγκατασταθούν στα Οχήματα του Δήμου θα τις προμηθευτεί ο Δήμος Ζαγοράς-Μουρεσίου από τον πάροχο κινητής τηλεφωνίας υποχρεωτικά μετά από έρευνα αγοράς και προσφορές που θα ζητήσει ο ίδιος ανεξάρτητα από τον παρόν Διαγωνισμό.</w:t>
      </w:r>
    </w:p>
    <w:p w:rsidR="004343A0" w:rsidRPr="00CA124C" w:rsidRDefault="004343A0" w:rsidP="004343A0">
      <w:pPr>
        <w:pStyle w:val="a4"/>
        <w:spacing w:line="360" w:lineRule="auto"/>
        <w:ind w:left="0"/>
        <w:jc w:val="both"/>
        <w:rPr>
          <w:rFonts w:ascii="Arial" w:hAnsi="Arial" w:cs="Arial"/>
          <w:b/>
        </w:rPr>
      </w:pPr>
    </w:p>
    <w:p w:rsidR="004343A0" w:rsidRPr="00CA124C" w:rsidRDefault="004343A0" w:rsidP="004343A0">
      <w:pPr>
        <w:pStyle w:val="a4"/>
        <w:spacing w:line="360" w:lineRule="auto"/>
        <w:ind w:left="0"/>
        <w:jc w:val="both"/>
        <w:rPr>
          <w:rFonts w:ascii="Arial" w:hAnsi="Arial" w:cs="Arial"/>
          <w:b/>
        </w:rPr>
      </w:pPr>
      <w:r>
        <w:rPr>
          <w:rFonts w:ascii="Arial" w:hAnsi="Arial" w:cs="Arial"/>
          <w:b/>
        </w:rPr>
        <w:t>3</w:t>
      </w:r>
      <w:r w:rsidRPr="00CA124C">
        <w:rPr>
          <w:rFonts w:ascii="Arial" w:hAnsi="Arial" w:cs="Arial"/>
          <w:b/>
        </w:rPr>
        <w:t>. Αισθητήρες λειτουργίας</w:t>
      </w:r>
    </w:p>
    <w:p w:rsidR="004343A0" w:rsidRPr="00CA124C" w:rsidRDefault="004343A0" w:rsidP="004343A0">
      <w:pPr>
        <w:spacing w:line="360" w:lineRule="auto"/>
        <w:jc w:val="both"/>
        <w:rPr>
          <w:rFonts w:ascii="Arial" w:hAnsi="Arial" w:cs="Arial"/>
        </w:rPr>
      </w:pPr>
      <w:r w:rsidRPr="00CA124C">
        <w:rPr>
          <w:rFonts w:ascii="Arial" w:hAnsi="Arial" w:cs="Arial"/>
        </w:rPr>
        <w:t>Για την ολοκληρωμένη λειτουργία του συστήματος και την άμεση ενημέρωση των χρηστών στα πλαίσια του διαγωνισμού θα εγκατασταθούν οι παρακάτω αισθητήρες:</w:t>
      </w:r>
    </w:p>
    <w:p w:rsidR="004343A0" w:rsidRPr="00CA124C" w:rsidRDefault="004343A0" w:rsidP="004343A0">
      <w:pPr>
        <w:pStyle w:val="a4"/>
        <w:spacing w:line="360" w:lineRule="auto"/>
        <w:ind w:left="0"/>
        <w:jc w:val="both"/>
        <w:rPr>
          <w:rFonts w:ascii="Arial" w:hAnsi="Arial" w:cs="Arial"/>
          <w:b/>
        </w:rPr>
      </w:pPr>
    </w:p>
    <w:p w:rsidR="004343A0" w:rsidRPr="00CA124C" w:rsidRDefault="004343A0" w:rsidP="004343A0">
      <w:pPr>
        <w:pStyle w:val="a4"/>
        <w:numPr>
          <w:ilvl w:val="0"/>
          <w:numId w:val="17"/>
        </w:numPr>
        <w:spacing w:line="360" w:lineRule="auto"/>
        <w:ind w:left="0" w:firstLine="0"/>
        <w:jc w:val="both"/>
        <w:rPr>
          <w:rFonts w:ascii="Arial" w:hAnsi="Arial" w:cs="Arial"/>
          <w:b/>
        </w:rPr>
      </w:pPr>
      <w:r w:rsidRPr="00CA124C">
        <w:rPr>
          <w:rFonts w:ascii="Arial" w:hAnsi="Arial" w:cs="Arial"/>
          <w:b/>
        </w:rPr>
        <w:t>Αισθητήρας ανύψωσης βραχιόνων απορριμματοφόρου</w:t>
      </w:r>
    </w:p>
    <w:p w:rsidR="004343A0" w:rsidRPr="00CA124C" w:rsidRDefault="004343A0" w:rsidP="004343A0">
      <w:pPr>
        <w:spacing w:line="360" w:lineRule="auto"/>
        <w:jc w:val="both"/>
        <w:rPr>
          <w:rFonts w:ascii="Arial" w:hAnsi="Arial" w:cs="Arial"/>
        </w:rPr>
      </w:pPr>
      <w:r w:rsidRPr="00CA124C">
        <w:rPr>
          <w:rFonts w:ascii="Arial" w:hAnsi="Arial" w:cs="Arial"/>
        </w:rPr>
        <w:t>Οι συγκεκριμένοι αισθητήρες πρέπει να είναι υδραυλικοί και να επιτηρούν τη λειτουργία ανύψωσης κάδου. Θα συνδεθούν στο υδραυλικό κύκλωμα του απορριμματοφόρου με εξαρτήματα υδραυλικής αντοχής 500</w:t>
      </w:r>
      <w:r w:rsidRPr="00CA124C">
        <w:rPr>
          <w:rFonts w:ascii="Arial" w:hAnsi="Arial" w:cs="Arial"/>
          <w:lang w:val="en-US"/>
        </w:rPr>
        <w:t>bar</w:t>
      </w:r>
      <w:r w:rsidRPr="00CA124C">
        <w:rPr>
          <w:rFonts w:ascii="Arial" w:hAnsi="Arial" w:cs="Arial"/>
        </w:rPr>
        <w:t xml:space="preserve"> (κατ’ ελάχιστον). Οι αισθητήρες θα πρέπει να διαθέτουν προστασία </w:t>
      </w:r>
      <w:r w:rsidRPr="00CA124C">
        <w:rPr>
          <w:rFonts w:ascii="Arial" w:hAnsi="Arial" w:cs="Arial"/>
          <w:lang w:val="en-US"/>
        </w:rPr>
        <w:t>IP</w:t>
      </w:r>
      <w:r w:rsidRPr="00CA124C">
        <w:rPr>
          <w:rFonts w:ascii="Arial" w:hAnsi="Arial" w:cs="Arial"/>
        </w:rPr>
        <w:t>65.</w:t>
      </w:r>
    </w:p>
    <w:p w:rsidR="004343A0" w:rsidRPr="00CA124C" w:rsidRDefault="004343A0" w:rsidP="004343A0">
      <w:pPr>
        <w:spacing w:line="360" w:lineRule="auto"/>
        <w:jc w:val="both"/>
        <w:rPr>
          <w:rFonts w:ascii="Arial" w:hAnsi="Arial" w:cs="Arial"/>
        </w:rPr>
      </w:pPr>
    </w:p>
    <w:p w:rsidR="004343A0" w:rsidRPr="00CA124C" w:rsidRDefault="004343A0" w:rsidP="004343A0">
      <w:pPr>
        <w:spacing w:line="360" w:lineRule="auto"/>
        <w:jc w:val="both"/>
        <w:rPr>
          <w:rFonts w:ascii="Arial" w:hAnsi="Arial" w:cs="Arial"/>
          <w:b/>
        </w:rPr>
      </w:pPr>
      <w:r w:rsidRPr="00CA124C">
        <w:rPr>
          <w:rFonts w:ascii="Arial" w:hAnsi="Arial" w:cs="Arial"/>
          <w:b/>
        </w:rPr>
        <w:t>Εγγυήσεις</w:t>
      </w:r>
    </w:p>
    <w:p w:rsidR="004343A0" w:rsidRPr="00CA124C" w:rsidRDefault="004343A0" w:rsidP="004343A0">
      <w:pPr>
        <w:pStyle w:val="a4"/>
        <w:numPr>
          <w:ilvl w:val="0"/>
          <w:numId w:val="16"/>
        </w:numPr>
        <w:spacing w:line="360" w:lineRule="auto"/>
        <w:ind w:left="0" w:firstLine="0"/>
        <w:jc w:val="both"/>
        <w:rPr>
          <w:rFonts w:ascii="Arial" w:hAnsi="Arial" w:cs="Arial"/>
        </w:rPr>
      </w:pPr>
      <w:r w:rsidRPr="00CA124C">
        <w:rPr>
          <w:rFonts w:ascii="Arial" w:hAnsi="Arial" w:cs="Arial"/>
        </w:rPr>
        <w:t xml:space="preserve">Η εγγύηση του συστήματος Τηλεματικής Διαχείρισης Μηχανολογικού Εξοπλισμού του Δήμου Ζαγοράς-Μουρεσίου πρέπει να είναι ίση με 2 έτη τουλάχιστον μετά την οριστική παραλαβή του. Για το συγκεκριμένο χρονικό διάστημα, των δύο (2) ετών, ο προμηθευτής με δικά του έξοδα θα εγκαθιστά τουλάχιστον μια φορά ετησίως ανανεωμένη έκδοση του λογισμικού και ανανεωμένη έκδοση των χαρτών. </w:t>
      </w:r>
    </w:p>
    <w:p w:rsidR="004343A0" w:rsidRPr="00CA124C" w:rsidRDefault="004343A0" w:rsidP="004343A0">
      <w:pPr>
        <w:pStyle w:val="a4"/>
        <w:numPr>
          <w:ilvl w:val="0"/>
          <w:numId w:val="16"/>
        </w:numPr>
        <w:spacing w:line="360" w:lineRule="auto"/>
        <w:ind w:left="0" w:firstLine="0"/>
        <w:jc w:val="both"/>
        <w:rPr>
          <w:rFonts w:ascii="Arial" w:hAnsi="Arial" w:cs="Arial"/>
        </w:rPr>
      </w:pPr>
      <w:r w:rsidRPr="00CA124C">
        <w:rPr>
          <w:rFonts w:ascii="Arial" w:hAnsi="Arial" w:cs="Arial"/>
        </w:rPr>
        <w:t>Σε αυτό το χρονικό διάστημα, ο προμηθευτής είναι υποχρεωμένος να επιδιορθώσει ή ακόμα και να αντικαταστήσει τη συσκευή τηλεματικής σε περίπτωση δυσλειτουργίας εντός το πολύ πέντε (5</w:t>
      </w:r>
      <w:bookmarkStart w:id="4" w:name="_GoBack"/>
      <w:bookmarkEnd w:id="4"/>
      <w:r w:rsidRPr="00CA124C">
        <w:rPr>
          <w:rFonts w:ascii="Arial" w:hAnsi="Arial" w:cs="Arial"/>
        </w:rPr>
        <w:t xml:space="preserve">) εργάσιμων ημερών από την ημερομηνία έγγραφης ειδοποίησης του, με δικά του έξοδα. </w:t>
      </w:r>
    </w:p>
    <w:p w:rsidR="004343A0" w:rsidRPr="00CA124C" w:rsidRDefault="004343A0" w:rsidP="004343A0">
      <w:pPr>
        <w:pStyle w:val="a4"/>
        <w:numPr>
          <w:ilvl w:val="0"/>
          <w:numId w:val="16"/>
        </w:numPr>
        <w:spacing w:line="360" w:lineRule="auto"/>
        <w:ind w:left="0" w:firstLine="0"/>
        <w:jc w:val="both"/>
        <w:rPr>
          <w:rFonts w:ascii="Arial" w:hAnsi="Arial" w:cs="Arial"/>
        </w:rPr>
      </w:pPr>
      <w:r w:rsidRPr="00CA124C">
        <w:rPr>
          <w:rFonts w:ascii="Arial" w:hAnsi="Arial" w:cs="Arial"/>
        </w:rPr>
        <w:t xml:space="preserve">Σε περίπτωση που δεν είναι δυνατή η επισκευή κάποιας βλάβης στο ανωτέρω χρονικό διάστημα, ο προμηθευτής οφείλει να υποκαταστήσει τον εξοπλισμό με άλλον </w:t>
      </w:r>
      <w:r w:rsidRPr="00CA124C">
        <w:rPr>
          <w:rFonts w:ascii="Arial" w:hAnsi="Arial" w:cs="Arial"/>
        </w:rPr>
        <w:lastRenderedPageBreak/>
        <w:t xml:space="preserve">παρεμφερές, για όσο χρονικό διάστημα απαιτείται, προκειμένου να συνεχιστεί η απρόσκοπτη λειτουργία του συστήματος. </w:t>
      </w:r>
    </w:p>
    <w:p w:rsidR="004343A0" w:rsidRPr="00CA124C" w:rsidRDefault="004343A0" w:rsidP="004343A0">
      <w:pPr>
        <w:pStyle w:val="a4"/>
        <w:numPr>
          <w:ilvl w:val="0"/>
          <w:numId w:val="16"/>
        </w:numPr>
        <w:spacing w:line="360" w:lineRule="auto"/>
        <w:ind w:left="0" w:firstLine="0"/>
        <w:jc w:val="both"/>
        <w:rPr>
          <w:rFonts w:ascii="Arial" w:hAnsi="Arial" w:cs="Arial"/>
        </w:rPr>
      </w:pPr>
      <w:r w:rsidRPr="00CA124C">
        <w:rPr>
          <w:rFonts w:ascii="Arial" w:hAnsi="Arial" w:cs="Arial"/>
        </w:rPr>
        <w:t xml:space="preserve">Εάν η βλάβη δεν οφείλεται σε υπαιτιότητα του προμηθευτή, αλλά προκύψει μέσα από πράξεις τρίτων (βανδαλισμούς, κακόβουλες ενέργειες, θεομηνίες κ.τ.λ.) το κόστος βαρύνει επιδιόρθωσης/αντικατάστασης βαραίνει το Δήμο </w:t>
      </w:r>
      <w:r>
        <w:rPr>
          <w:rFonts w:ascii="Arial" w:hAnsi="Arial" w:cs="Arial"/>
        </w:rPr>
        <w:t>Ζαγοράς - Μουρεσίου</w:t>
      </w:r>
      <w:r w:rsidRPr="00CA124C">
        <w:rPr>
          <w:rFonts w:ascii="Arial" w:hAnsi="Arial" w:cs="Arial"/>
        </w:rPr>
        <w:t>. Θα πρέπει όμως ο προμηθευτής, να επισκευάσει μέσα σε τρείς (3) εργάσιμες ημέρες μετά από την έγγραφη ειδοποίηση του.</w:t>
      </w:r>
    </w:p>
    <w:p w:rsidR="004343A0" w:rsidRPr="00CA124C" w:rsidRDefault="004343A0" w:rsidP="004343A0">
      <w:pPr>
        <w:pStyle w:val="a4"/>
        <w:numPr>
          <w:ilvl w:val="0"/>
          <w:numId w:val="16"/>
        </w:numPr>
        <w:spacing w:line="360" w:lineRule="auto"/>
        <w:ind w:left="0" w:firstLine="0"/>
        <w:jc w:val="both"/>
        <w:rPr>
          <w:rFonts w:ascii="Arial" w:hAnsi="Arial" w:cs="Arial"/>
        </w:rPr>
      </w:pPr>
      <w:r w:rsidRPr="00CA124C">
        <w:rPr>
          <w:rFonts w:ascii="Arial" w:hAnsi="Arial" w:cs="Arial"/>
        </w:rPr>
        <w:t xml:space="preserve">Κατά τη διάρκεια εγγύησης, όλες οι επισκευές των οχημάτων να γίνονται στο αμαξοστάσιο του Δήμου Ζαγοράς-Μουρεσίου από κινητά συνεργεία του αναδόχου. </w:t>
      </w:r>
    </w:p>
    <w:p w:rsidR="004343A0" w:rsidRPr="00CA124C" w:rsidRDefault="004343A0" w:rsidP="004343A0">
      <w:pPr>
        <w:pStyle w:val="a4"/>
        <w:spacing w:line="360" w:lineRule="auto"/>
        <w:ind w:left="0"/>
        <w:jc w:val="both"/>
        <w:rPr>
          <w:rFonts w:ascii="Arial" w:hAnsi="Arial" w:cs="Arial"/>
        </w:rPr>
      </w:pPr>
    </w:p>
    <w:p w:rsidR="004343A0" w:rsidRPr="00CA124C" w:rsidRDefault="004343A0" w:rsidP="004343A0">
      <w:pPr>
        <w:spacing w:line="360" w:lineRule="auto"/>
        <w:jc w:val="both"/>
        <w:rPr>
          <w:rFonts w:ascii="Arial" w:hAnsi="Arial" w:cs="Arial"/>
          <w:b/>
        </w:rPr>
      </w:pPr>
      <w:r w:rsidRPr="00CA124C">
        <w:rPr>
          <w:rFonts w:ascii="Arial" w:hAnsi="Arial" w:cs="Arial"/>
          <w:b/>
        </w:rPr>
        <w:t>Εκπαίδευση χρηστών</w:t>
      </w:r>
    </w:p>
    <w:p w:rsidR="004343A0" w:rsidRPr="00CA124C" w:rsidRDefault="004343A0" w:rsidP="004343A0">
      <w:pPr>
        <w:pStyle w:val="a4"/>
        <w:numPr>
          <w:ilvl w:val="0"/>
          <w:numId w:val="15"/>
        </w:numPr>
        <w:spacing w:line="360" w:lineRule="auto"/>
        <w:ind w:left="0" w:firstLine="0"/>
        <w:jc w:val="both"/>
        <w:rPr>
          <w:rFonts w:ascii="Arial" w:hAnsi="Arial" w:cs="Arial"/>
        </w:rPr>
      </w:pPr>
      <w:r w:rsidRPr="00CA124C">
        <w:rPr>
          <w:rFonts w:ascii="Arial" w:hAnsi="Arial" w:cs="Arial"/>
        </w:rPr>
        <w:t>Η εκπαίδευση του προσωπικού θα πραγματοποιηθεί στην έδρα του Δήμου Ζαγοράς-Μουρεσίου και θα καλύπτει όλες τις απαιτήσεις λειτουργίας του συστήματος.</w:t>
      </w:r>
    </w:p>
    <w:p w:rsidR="004343A0" w:rsidRPr="00CA124C" w:rsidRDefault="004343A0" w:rsidP="004343A0">
      <w:pPr>
        <w:pStyle w:val="a4"/>
        <w:numPr>
          <w:ilvl w:val="0"/>
          <w:numId w:val="15"/>
        </w:numPr>
        <w:spacing w:line="360" w:lineRule="auto"/>
        <w:ind w:left="0" w:firstLine="0"/>
        <w:jc w:val="both"/>
        <w:rPr>
          <w:rFonts w:ascii="Arial" w:hAnsi="Arial" w:cs="Arial"/>
        </w:rPr>
      </w:pPr>
      <w:r w:rsidRPr="00CA124C">
        <w:rPr>
          <w:rFonts w:ascii="Arial" w:hAnsi="Arial" w:cs="Arial"/>
        </w:rPr>
        <w:t xml:space="preserve">Ο προσφέρων να πρέπει να περιγράψει στην τεχνική προσφορά του το είδος της εκπαίδευσης ανά αντικείμενο και να παρουσιάσει πίνακα με αναλυτικό χρονοδιάγραμμα. </w:t>
      </w:r>
    </w:p>
    <w:p w:rsidR="004343A0" w:rsidRPr="00CA124C" w:rsidRDefault="004343A0" w:rsidP="004343A0">
      <w:pPr>
        <w:pStyle w:val="a4"/>
        <w:numPr>
          <w:ilvl w:val="0"/>
          <w:numId w:val="15"/>
        </w:numPr>
        <w:spacing w:line="360" w:lineRule="auto"/>
        <w:ind w:left="0" w:firstLine="0"/>
        <w:jc w:val="both"/>
        <w:rPr>
          <w:rFonts w:ascii="Arial" w:hAnsi="Arial" w:cs="Arial"/>
        </w:rPr>
      </w:pPr>
      <w:r w:rsidRPr="00CA124C">
        <w:rPr>
          <w:rFonts w:ascii="Arial" w:hAnsi="Arial" w:cs="Arial"/>
        </w:rPr>
        <w:t xml:space="preserve">Η εκπαίδευση θα αφορά πολλαπλό αριθμό εργαζομένων ο οποίος θα καθοριστεί από το Δήμο Ζαγοράς-Μουρεσίου. </w:t>
      </w:r>
    </w:p>
    <w:p w:rsidR="004343A0" w:rsidRPr="00CA124C" w:rsidRDefault="004343A0" w:rsidP="004343A0">
      <w:pPr>
        <w:pStyle w:val="a4"/>
        <w:jc w:val="both"/>
        <w:rPr>
          <w:rFonts w:ascii="Arial" w:hAnsi="Arial" w:cs="Arial"/>
        </w:rPr>
      </w:pPr>
    </w:p>
    <w:p w:rsidR="004343A0" w:rsidRPr="00CA124C" w:rsidRDefault="004343A0" w:rsidP="004343A0">
      <w:pPr>
        <w:pStyle w:val="a4"/>
        <w:jc w:val="both"/>
        <w:rPr>
          <w:rFonts w:ascii="Arial" w:hAnsi="Arial" w:cs="Arial"/>
        </w:rPr>
      </w:pPr>
    </w:p>
    <w:p w:rsidR="004343A0" w:rsidRDefault="004343A0" w:rsidP="004343A0">
      <w:pPr>
        <w:pStyle w:val="a4"/>
        <w:jc w:val="center"/>
        <w:rPr>
          <w:rFonts w:ascii="Arial" w:hAnsi="Arial" w:cs="Arial"/>
          <w:b/>
          <w:u w:val="single"/>
        </w:rPr>
      </w:pPr>
      <w:r w:rsidRPr="00CA124C">
        <w:rPr>
          <w:rFonts w:ascii="Arial" w:hAnsi="Arial" w:cs="Arial"/>
          <w:b/>
          <w:u w:val="single"/>
        </w:rPr>
        <w:t>Β/. Ενδεικτικός Προϋπολογισμός</w:t>
      </w:r>
    </w:p>
    <w:p w:rsidR="004343A0" w:rsidRDefault="004343A0" w:rsidP="004343A0">
      <w:pPr>
        <w:pStyle w:val="a4"/>
        <w:jc w:val="center"/>
        <w:rPr>
          <w:rFonts w:ascii="Arial" w:hAnsi="Arial" w:cs="Arial"/>
          <w:b/>
          <w:u w:val="single"/>
        </w:rPr>
      </w:pPr>
    </w:p>
    <w:p w:rsidR="004343A0" w:rsidRPr="0000776C" w:rsidRDefault="004343A0" w:rsidP="004343A0">
      <w:pPr>
        <w:pStyle w:val="a4"/>
        <w:jc w:val="both"/>
        <w:rPr>
          <w:rFonts w:ascii="Arial" w:hAnsi="Arial" w:cs="Arial"/>
        </w:rPr>
      </w:pPr>
      <w:r>
        <w:rPr>
          <w:rFonts w:ascii="Arial" w:hAnsi="Arial" w:cs="Arial"/>
        </w:rPr>
        <w:t>Το κόστος εγκατάστασης του εξοπλισμού θα βαρύνει τον προμηθευτή. Ο ενδεικτικός προϋπολογισμός παρουσιάζεται στον παρακάτω πίνακα:</w:t>
      </w:r>
    </w:p>
    <w:p w:rsidR="004343A0" w:rsidRPr="00CA124C" w:rsidRDefault="004343A0" w:rsidP="004343A0">
      <w:pPr>
        <w:pStyle w:val="a4"/>
        <w:jc w:val="center"/>
        <w:rPr>
          <w:rFonts w:ascii="Arial" w:hAnsi="Arial" w:cs="Arial"/>
          <w:b/>
          <w:u w:val="single"/>
        </w:rPr>
      </w:pPr>
    </w:p>
    <w:tbl>
      <w:tblPr>
        <w:tblW w:w="9403" w:type="dxa"/>
        <w:jc w:val="center"/>
        <w:tblLayout w:type="fixed"/>
        <w:tblCellMar>
          <w:left w:w="10" w:type="dxa"/>
          <w:right w:w="10" w:type="dxa"/>
        </w:tblCellMar>
        <w:tblLook w:val="04A0"/>
      </w:tblPr>
      <w:tblGrid>
        <w:gridCol w:w="696"/>
        <w:gridCol w:w="4999"/>
        <w:gridCol w:w="1134"/>
        <w:gridCol w:w="1240"/>
        <w:gridCol w:w="1334"/>
      </w:tblGrid>
      <w:tr w:rsidR="004343A0" w:rsidRPr="00CA124C" w:rsidTr="00CE349F">
        <w:tblPrEx>
          <w:tblCellMar>
            <w:top w:w="0" w:type="dxa"/>
            <w:bottom w:w="0" w:type="dxa"/>
          </w:tblCellMar>
        </w:tblPrEx>
        <w:trPr>
          <w:trHeight w:val="7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sidRPr="00CA124C">
              <w:rPr>
                <w:rFonts w:ascii="Arial" w:hAnsi="Arial" w:cs="Arial"/>
                <w:sz w:val="20"/>
                <w:szCs w:val="20"/>
                <w:lang w:eastAsia="en-US"/>
              </w:rPr>
              <w:t>α/α</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sidRPr="00CA124C">
              <w:rPr>
                <w:rFonts w:ascii="Arial" w:hAnsi="Arial" w:cs="Arial"/>
                <w:sz w:val="20"/>
                <w:szCs w:val="20"/>
                <w:lang w:eastAsia="en-US"/>
              </w:rPr>
              <w:t>Είδος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sidRPr="00CA124C">
              <w:rPr>
                <w:rFonts w:ascii="Arial" w:hAnsi="Arial" w:cs="Arial"/>
                <w:sz w:val="20"/>
                <w:szCs w:val="20"/>
                <w:lang w:eastAsia="en-US"/>
              </w:rPr>
              <w:t>Ποσότητα</w:t>
            </w:r>
          </w:p>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sidRPr="00CA124C">
              <w:rPr>
                <w:rFonts w:ascii="Arial" w:hAnsi="Arial" w:cs="Arial"/>
                <w:sz w:val="20"/>
                <w:szCs w:val="20"/>
                <w:lang w:eastAsia="en-US"/>
              </w:rPr>
              <w:t>(τεμάχια)</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sidRPr="00CA124C">
              <w:rPr>
                <w:rFonts w:ascii="Arial" w:hAnsi="Arial" w:cs="Arial"/>
                <w:sz w:val="20"/>
                <w:szCs w:val="20"/>
                <w:lang w:eastAsia="en-US"/>
              </w:rPr>
              <w:t>Τιμή Μονάδας (€)</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sidRPr="00CA124C">
              <w:rPr>
                <w:rFonts w:ascii="Arial" w:hAnsi="Arial" w:cs="Arial"/>
                <w:sz w:val="20"/>
                <w:szCs w:val="20"/>
                <w:lang w:eastAsia="en-US"/>
              </w:rPr>
              <w:t>Σύνολο (€)</w:t>
            </w:r>
          </w:p>
        </w:tc>
      </w:tr>
      <w:tr w:rsidR="004343A0" w:rsidRPr="00CA124C" w:rsidTr="00CE349F">
        <w:tblPrEx>
          <w:tblCellMar>
            <w:top w:w="0" w:type="dxa"/>
            <w:bottom w:w="0" w:type="dxa"/>
          </w:tblCellMar>
        </w:tblPrEx>
        <w:trPr>
          <w:trHeight w:val="1099"/>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1</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00776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 xml:space="preserve">ΣΥΣΚΕΥΕΣ </w:t>
            </w:r>
            <w:r>
              <w:rPr>
                <w:rFonts w:ascii="Arial" w:hAnsi="Arial" w:cs="Arial"/>
                <w:sz w:val="20"/>
                <w:lang w:val="en-US"/>
              </w:rPr>
              <w:t>GPS</w:t>
            </w:r>
            <w:r w:rsidRPr="0000776C">
              <w:rPr>
                <w:rFonts w:ascii="Arial" w:hAnsi="Arial" w:cs="Arial"/>
                <w:sz w:val="20"/>
              </w:rPr>
              <w:t xml:space="preserve"> </w:t>
            </w:r>
            <w:r>
              <w:rPr>
                <w:rFonts w:ascii="Arial" w:hAnsi="Arial" w:cs="Arial"/>
                <w:sz w:val="20"/>
              </w:rPr>
              <w:t>ΓΙΑ ΚΑΘΕ ΟΧΗΜΑ ΚΑΙ ΜΗΧΑΝΗΜΑ ΕΡΓΟΥ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10</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00776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527,50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00776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Pr>
                <w:rFonts w:ascii="Arial" w:hAnsi="Arial" w:cs="Arial"/>
                <w:sz w:val="20"/>
                <w:szCs w:val="20"/>
              </w:rPr>
              <w:t>5.275,00</w:t>
            </w:r>
          </w:p>
        </w:tc>
      </w:tr>
      <w:tr w:rsidR="004343A0" w:rsidRPr="00CA124C" w:rsidTr="00CE349F">
        <w:tblPrEx>
          <w:tblCellMar>
            <w:top w:w="0" w:type="dxa"/>
            <w:bottom w:w="0" w:type="dxa"/>
          </w:tblCellMar>
        </w:tblPrEx>
        <w:trPr>
          <w:trHeight w:val="1099"/>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2</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5E53C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ΑΙΣΘΗΤΗΡΑΣ ΑΝΥΨΩΣΗΣ ΚΑΔΟΥ ΑΠΟΡΡΙΜΜΑΤΟΦΟΡΩΝ Ή ΠΑΡΑΓΩΓΗΣ ΕΡΓΟΥ ΓΙΑ ΜΗΧΑΝΗΜΑΤΑ ΕΡΓΟΥ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5E53C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260,00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5E53CC" w:rsidRDefault="004343A0" w:rsidP="00CE349F">
            <w:pPr>
              <w:pStyle w:val="Bodytext30"/>
              <w:shd w:val="clear" w:color="auto" w:fill="auto"/>
              <w:tabs>
                <w:tab w:val="left" w:pos="227"/>
              </w:tabs>
              <w:spacing w:line="360" w:lineRule="auto"/>
              <w:jc w:val="center"/>
              <w:rPr>
                <w:rFonts w:ascii="Arial" w:hAnsi="Arial" w:cs="Arial"/>
                <w:sz w:val="20"/>
                <w:szCs w:val="20"/>
              </w:rPr>
            </w:pPr>
            <w:r>
              <w:rPr>
                <w:rFonts w:ascii="Arial" w:hAnsi="Arial" w:cs="Arial"/>
                <w:sz w:val="20"/>
                <w:szCs w:val="20"/>
              </w:rPr>
              <w:t>780,00</w:t>
            </w:r>
          </w:p>
        </w:tc>
      </w:tr>
      <w:tr w:rsidR="004343A0" w:rsidRPr="00CA124C" w:rsidTr="00CE349F">
        <w:tblPrEx>
          <w:tblCellMar>
            <w:top w:w="0" w:type="dxa"/>
            <w:bottom w:w="0" w:type="dxa"/>
          </w:tblCellMar>
        </w:tblPrEx>
        <w:trPr>
          <w:trHeight w:val="1099"/>
          <w:jc w:val="center"/>
        </w:trPr>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3</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5E53C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ΤΗΛΕΠΙΚΟΙΝΩΝΙΑΚΑ ΚΟΣΤΗ ΚΑΘΕ ΟΧΗΜΑΤΟΣ ΓΙΑ 2 (ΔΥΟ) ΕΤΗ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CA124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10</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5E53CC" w:rsidRDefault="004343A0" w:rsidP="00CE349F">
            <w:pPr>
              <w:pStyle w:val="Bodytext"/>
              <w:tabs>
                <w:tab w:val="left" w:pos="227"/>
              </w:tabs>
              <w:spacing w:line="360" w:lineRule="auto"/>
              <w:ind w:firstLine="0"/>
              <w:rPr>
                <w:rFonts w:ascii="Arial" w:hAnsi="Arial" w:cs="Arial"/>
                <w:sz w:val="20"/>
              </w:rPr>
            </w:pPr>
            <w:r>
              <w:rPr>
                <w:rFonts w:ascii="Arial" w:hAnsi="Arial" w:cs="Arial"/>
                <w:sz w:val="20"/>
              </w:rPr>
              <w:t>120,00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4343A0" w:rsidRPr="005E53CC" w:rsidRDefault="004343A0" w:rsidP="00CE349F">
            <w:pPr>
              <w:pStyle w:val="Bodytext30"/>
              <w:shd w:val="clear" w:color="auto" w:fill="auto"/>
              <w:tabs>
                <w:tab w:val="left" w:pos="227"/>
              </w:tabs>
              <w:spacing w:line="360" w:lineRule="auto"/>
              <w:jc w:val="center"/>
              <w:rPr>
                <w:rFonts w:ascii="Arial" w:hAnsi="Arial" w:cs="Arial"/>
                <w:sz w:val="20"/>
                <w:szCs w:val="20"/>
              </w:rPr>
            </w:pPr>
            <w:r>
              <w:rPr>
                <w:rFonts w:ascii="Arial" w:hAnsi="Arial" w:cs="Arial"/>
                <w:sz w:val="20"/>
                <w:szCs w:val="20"/>
              </w:rPr>
              <w:t>1.200,00</w:t>
            </w:r>
          </w:p>
        </w:tc>
      </w:tr>
      <w:tr w:rsidR="004343A0" w:rsidRPr="00CA124C" w:rsidTr="00CE349F">
        <w:tblPrEx>
          <w:tblCellMar>
            <w:top w:w="0" w:type="dxa"/>
            <w:bottom w:w="0" w:type="dxa"/>
          </w:tblCellMar>
        </w:tblPrEx>
        <w:trPr>
          <w:trHeight w:val="360"/>
          <w:jc w:val="center"/>
        </w:trPr>
        <w:tc>
          <w:tcPr>
            <w:tcW w:w="80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343A0" w:rsidRPr="00CA124C" w:rsidRDefault="004343A0" w:rsidP="00CE349F">
            <w:pPr>
              <w:pStyle w:val="Bodytext30"/>
              <w:shd w:val="clear" w:color="auto" w:fill="auto"/>
              <w:tabs>
                <w:tab w:val="left" w:pos="227"/>
              </w:tabs>
              <w:spacing w:after="120" w:line="240" w:lineRule="auto"/>
              <w:ind w:right="57"/>
              <w:jc w:val="right"/>
              <w:rPr>
                <w:rFonts w:ascii="Arial" w:hAnsi="Arial" w:cs="Arial"/>
                <w:b/>
                <w:sz w:val="20"/>
                <w:szCs w:val="20"/>
                <w:lang w:eastAsia="en-US"/>
              </w:rPr>
            </w:pPr>
            <w:r w:rsidRPr="00CA124C">
              <w:rPr>
                <w:rFonts w:ascii="Arial" w:hAnsi="Arial" w:cs="Arial"/>
                <w:b/>
                <w:sz w:val="20"/>
                <w:szCs w:val="20"/>
                <w:lang w:eastAsia="en-US"/>
              </w:rPr>
              <w:t>ΑΘΡΟΙΣΜΑ</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4343A0" w:rsidRPr="00CA124C" w:rsidRDefault="004343A0" w:rsidP="00CE349F">
            <w:pPr>
              <w:pStyle w:val="Bodytext30"/>
              <w:shd w:val="clear" w:color="auto" w:fill="auto"/>
              <w:tabs>
                <w:tab w:val="left" w:pos="227"/>
              </w:tabs>
              <w:spacing w:line="360" w:lineRule="auto"/>
              <w:jc w:val="center"/>
              <w:rPr>
                <w:rFonts w:ascii="Arial" w:hAnsi="Arial" w:cs="Arial"/>
                <w:b/>
                <w:sz w:val="20"/>
                <w:szCs w:val="20"/>
                <w:lang w:eastAsia="en-US"/>
              </w:rPr>
            </w:pPr>
            <w:r>
              <w:rPr>
                <w:rFonts w:ascii="Arial" w:hAnsi="Arial" w:cs="Arial"/>
                <w:b/>
                <w:sz w:val="20"/>
                <w:szCs w:val="20"/>
                <w:lang w:eastAsia="en-US"/>
              </w:rPr>
              <w:t>7.255,00</w:t>
            </w:r>
          </w:p>
        </w:tc>
      </w:tr>
      <w:tr w:rsidR="004343A0" w:rsidRPr="00CA124C" w:rsidTr="00CE349F">
        <w:tblPrEx>
          <w:tblCellMar>
            <w:top w:w="0" w:type="dxa"/>
            <w:bottom w:w="0" w:type="dxa"/>
          </w:tblCellMar>
        </w:tblPrEx>
        <w:trPr>
          <w:trHeight w:val="365"/>
          <w:jc w:val="center"/>
        </w:trPr>
        <w:tc>
          <w:tcPr>
            <w:tcW w:w="80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343A0" w:rsidRPr="00CA124C" w:rsidRDefault="004343A0" w:rsidP="00CE349F">
            <w:pPr>
              <w:pStyle w:val="Bodytext30"/>
              <w:shd w:val="clear" w:color="auto" w:fill="auto"/>
              <w:tabs>
                <w:tab w:val="left" w:pos="227"/>
              </w:tabs>
              <w:spacing w:after="120" w:line="240" w:lineRule="auto"/>
              <w:ind w:right="57"/>
              <w:jc w:val="right"/>
              <w:rPr>
                <w:rFonts w:ascii="Arial" w:hAnsi="Arial" w:cs="Arial"/>
                <w:sz w:val="20"/>
                <w:szCs w:val="20"/>
                <w:lang w:eastAsia="en-US"/>
              </w:rPr>
            </w:pPr>
            <w:r w:rsidRPr="00CA124C">
              <w:rPr>
                <w:rFonts w:ascii="Arial" w:hAnsi="Arial" w:cs="Arial"/>
                <w:sz w:val="20"/>
                <w:szCs w:val="20"/>
                <w:lang w:eastAsia="en-US"/>
              </w:rPr>
              <w:t>Φ.Π.Α. 24%</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4343A0" w:rsidRPr="00CA124C" w:rsidRDefault="004343A0" w:rsidP="00CE349F">
            <w:pPr>
              <w:pStyle w:val="Bodytext30"/>
              <w:shd w:val="clear" w:color="auto" w:fill="auto"/>
              <w:tabs>
                <w:tab w:val="left" w:pos="227"/>
              </w:tabs>
              <w:spacing w:line="360" w:lineRule="auto"/>
              <w:jc w:val="center"/>
              <w:rPr>
                <w:rFonts w:ascii="Arial" w:hAnsi="Arial" w:cs="Arial"/>
                <w:sz w:val="20"/>
                <w:szCs w:val="20"/>
                <w:lang w:eastAsia="en-US"/>
              </w:rPr>
            </w:pPr>
            <w:r>
              <w:rPr>
                <w:rFonts w:ascii="Arial" w:hAnsi="Arial" w:cs="Arial"/>
                <w:sz w:val="20"/>
                <w:szCs w:val="20"/>
                <w:lang w:eastAsia="en-US"/>
              </w:rPr>
              <w:t>1.741,20</w:t>
            </w:r>
          </w:p>
        </w:tc>
      </w:tr>
      <w:tr w:rsidR="004343A0" w:rsidRPr="00CA124C" w:rsidTr="00CE349F">
        <w:tblPrEx>
          <w:tblCellMar>
            <w:top w:w="0" w:type="dxa"/>
            <w:bottom w:w="0" w:type="dxa"/>
          </w:tblCellMar>
        </w:tblPrEx>
        <w:trPr>
          <w:trHeight w:val="370"/>
          <w:jc w:val="center"/>
        </w:trPr>
        <w:tc>
          <w:tcPr>
            <w:tcW w:w="80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343A0" w:rsidRPr="00CA124C" w:rsidRDefault="004343A0" w:rsidP="00CE349F">
            <w:pPr>
              <w:pStyle w:val="Bodytext30"/>
              <w:shd w:val="clear" w:color="auto" w:fill="auto"/>
              <w:tabs>
                <w:tab w:val="left" w:pos="227"/>
              </w:tabs>
              <w:spacing w:after="120" w:line="240" w:lineRule="auto"/>
              <w:ind w:right="57"/>
              <w:jc w:val="right"/>
              <w:rPr>
                <w:rFonts w:ascii="Arial" w:hAnsi="Arial" w:cs="Arial"/>
                <w:b/>
                <w:sz w:val="20"/>
                <w:szCs w:val="20"/>
                <w:lang w:eastAsia="en-US"/>
              </w:rPr>
            </w:pPr>
            <w:r w:rsidRPr="00CA124C">
              <w:rPr>
                <w:rFonts w:ascii="Arial" w:hAnsi="Arial" w:cs="Arial"/>
                <w:b/>
                <w:sz w:val="20"/>
                <w:szCs w:val="20"/>
                <w:lang w:eastAsia="en-US"/>
              </w:rPr>
              <w:t>ΓΕΝΙΚΟ ΣΥΝΟΛΟ</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4343A0" w:rsidRPr="00CA124C" w:rsidRDefault="004343A0" w:rsidP="00CE349F">
            <w:pPr>
              <w:pStyle w:val="Bodytext30"/>
              <w:shd w:val="clear" w:color="auto" w:fill="auto"/>
              <w:tabs>
                <w:tab w:val="left" w:pos="227"/>
              </w:tabs>
              <w:spacing w:line="360" w:lineRule="auto"/>
              <w:jc w:val="center"/>
              <w:rPr>
                <w:rFonts w:ascii="Arial" w:hAnsi="Arial" w:cs="Arial"/>
                <w:b/>
                <w:sz w:val="20"/>
                <w:szCs w:val="20"/>
                <w:lang w:eastAsia="en-US"/>
              </w:rPr>
            </w:pPr>
            <w:r>
              <w:rPr>
                <w:rFonts w:ascii="Arial" w:hAnsi="Arial" w:cs="Arial"/>
                <w:b/>
                <w:sz w:val="20"/>
                <w:szCs w:val="20"/>
                <w:lang w:eastAsia="en-US"/>
              </w:rPr>
              <w:t>8.996,20</w:t>
            </w:r>
          </w:p>
        </w:tc>
      </w:tr>
    </w:tbl>
    <w:p w:rsidR="004343A0" w:rsidRPr="00CA124C" w:rsidRDefault="004343A0" w:rsidP="004343A0">
      <w:pPr>
        <w:pStyle w:val="a4"/>
        <w:jc w:val="center"/>
        <w:rPr>
          <w:rFonts w:ascii="Arial" w:hAnsi="Arial" w:cs="Arial"/>
        </w:rPr>
      </w:pPr>
    </w:p>
    <w:p w:rsidR="004343A0" w:rsidRPr="00CA124C" w:rsidRDefault="004343A0" w:rsidP="004343A0">
      <w:pPr>
        <w:pStyle w:val="a4"/>
        <w:jc w:val="center"/>
        <w:rPr>
          <w:rFonts w:ascii="Arial" w:hAnsi="Arial" w:cs="Arial"/>
        </w:rPr>
      </w:pPr>
    </w:p>
    <w:p w:rsidR="00A3714C" w:rsidRDefault="00A3714C" w:rsidP="00A2632D">
      <w:pPr>
        <w:pStyle w:val="a7"/>
        <w:ind w:left="-902" w:right="-289"/>
        <w:rPr>
          <w:rFonts w:ascii="Arial" w:hAnsi="Arial" w:cs="Arial"/>
          <w:sz w:val="22"/>
          <w:szCs w:val="22"/>
          <w:lang w:val="en-US"/>
        </w:rPr>
      </w:pPr>
      <w:r w:rsidRPr="00E22ABD">
        <w:rPr>
          <w:rFonts w:ascii="Arial" w:hAnsi="Arial" w:cs="Arial"/>
          <w:sz w:val="22"/>
          <w:szCs w:val="22"/>
        </w:rPr>
        <w:tab/>
      </w:r>
    </w:p>
    <w:p w:rsidR="005676A1" w:rsidRPr="005676A1" w:rsidRDefault="005676A1" w:rsidP="00A2632D">
      <w:pPr>
        <w:pStyle w:val="a7"/>
        <w:ind w:left="-902" w:right="-289"/>
        <w:rPr>
          <w:rFonts w:ascii="Arial" w:hAnsi="Arial" w:cs="Arial"/>
          <w:sz w:val="22"/>
          <w:szCs w:val="22"/>
          <w:lang w:val="en-US"/>
        </w:rPr>
      </w:pPr>
    </w:p>
    <w:p w:rsidR="00A3714C" w:rsidRDefault="00A3714C" w:rsidP="00A3714C">
      <w:pPr>
        <w:ind w:firstLine="360"/>
        <w:jc w:val="both"/>
        <w:rPr>
          <w:rFonts w:ascii="Arial" w:hAnsi="Arial" w:cs="Arial"/>
          <w:sz w:val="22"/>
          <w:szCs w:val="22"/>
          <w:lang w:val="en-US"/>
        </w:rPr>
      </w:pPr>
    </w:p>
    <w:p w:rsidR="005676A1" w:rsidRPr="005676A1" w:rsidRDefault="005676A1" w:rsidP="00A3714C">
      <w:pPr>
        <w:ind w:firstLine="360"/>
        <w:jc w:val="both"/>
        <w:rPr>
          <w:rFonts w:ascii="Arial" w:hAnsi="Arial" w:cs="Arial"/>
          <w:sz w:val="22"/>
          <w:szCs w:val="22"/>
          <w:lang w:val="en-US"/>
        </w:rPr>
      </w:pPr>
    </w:p>
    <w:p w:rsidR="00A3714C" w:rsidRPr="00DB1EF9" w:rsidRDefault="00A3714C" w:rsidP="00BD085C">
      <w:pPr>
        <w:rPr>
          <w:rFonts w:ascii="Arial" w:hAnsi="Arial" w:cs="Arial"/>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Pr="002C6892" w:rsidRDefault="00C82F2D" w:rsidP="00237ED7">
      <w:pPr>
        <w:spacing w:line="360" w:lineRule="auto"/>
        <w:jc w:val="both"/>
        <w:rPr>
          <w:rFonts w:ascii="Arial" w:eastAsia="Calibri" w:hAnsi="Arial" w:cs="Arial"/>
          <w:b/>
          <w:sz w:val="22"/>
          <w:szCs w:val="22"/>
        </w:rPr>
      </w:pPr>
      <w:r w:rsidRPr="005676A1">
        <w:rPr>
          <w:rFonts w:ascii="Arial" w:eastAsia="Calibri" w:hAnsi="Arial" w:cs="Arial"/>
          <w:b/>
          <w:sz w:val="22"/>
          <w:szCs w:val="22"/>
        </w:rPr>
        <w:t xml:space="preserve">Παρακαλούμε, να μας αποστείλετε σχετική προσφορά μέχρι και </w:t>
      </w:r>
      <w:r w:rsidR="00AC7C36" w:rsidRPr="005676A1">
        <w:rPr>
          <w:rFonts w:ascii="Arial" w:eastAsia="Calibri" w:hAnsi="Arial" w:cs="Arial"/>
          <w:b/>
          <w:sz w:val="22"/>
          <w:szCs w:val="22"/>
        </w:rPr>
        <w:t xml:space="preserve">στις </w:t>
      </w:r>
      <w:r w:rsidR="004343A0" w:rsidRPr="004343A0">
        <w:rPr>
          <w:rFonts w:ascii="Arial" w:eastAsia="Calibri" w:hAnsi="Arial" w:cs="Arial"/>
          <w:b/>
          <w:sz w:val="22"/>
          <w:szCs w:val="22"/>
        </w:rPr>
        <w:t>2</w:t>
      </w:r>
      <w:r w:rsidR="005676A1" w:rsidRPr="005676A1">
        <w:rPr>
          <w:rFonts w:ascii="Arial" w:eastAsia="Calibri" w:hAnsi="Arial" w:cs="Arial"/>
          <w:b/>
          <w:sz w:val="22"/>
          <w:szCs w:val="22"/>
        </w:rPr>
        <w:t>7.03</w:t>
      </w:r>
      <w:r w:rsidR="00945D20" w:rsidRPr="005676A1">
        <w:rPr>
          <w:rFonts w:ascii="Arial" w:eastAsia="Calibri" w:hAnsi="Arial" w:cs="Arial"/>
          <w:b/>
          <w:sz w:val="22"/>
          <w:szCs w:val="22"/>
        </w:rPr>
        <w:t>.</w:t>
      </w:r>
      <w:r w:rsidRPr="005676A1">
        <w:rPr>
          <w:rFonts w:ascii="Arial" w:eastAsia="Calibri" w:hAnsi="Arial" w:cs="Arial"/>
          <w:b/>
          <w:sz w:val="22"/>
          <w:szCs w:val="22"/>
        </w:rPr>
        <w:t>20</w:t>
      </w:r>
      <w:r w:rsidR="005676A1" w:rsidRPr="005676A1">
        <w:rPr>
          <w:rFonts w:ascii="Arial" w:eastAsia="Calibri" w:hAnsi="Arial" w:cs="Arial"/>
          <w:b/>
          <w:sz w:val="22"/>
          <w:szCs w:val="22"/>
        </w:rPr>
        <w:t>19</w:t>
      </w:r>
      <w:r w:rsidR="00156610" w:rsidRPr="005676A1">
        <w:rPr>
          <w:rFonts w:ascii="Arial" w:eastAsia="Calibri" w:hAnsi="Arial" w:cs="Arial"/>
          <w:b/>
          <w:sz w:val="22"/>
          <w:szCs w:val="22"/>
        </w:rPr>
        <w:t xml:space="preserve"> και ώρα 11:00 π</w:t>
      </w:r>
      <w:r w:rsidRPr="005676A1">
        <w:rPr>
          <w:rFonts w:ascii="Arial" w:eastAsia="Calibri" w:hAnsi="Arial" w:cs="Arial"/>
          <w:b/>
          <w:sz w:val="22"/>
          <w:szCs w:val="22"/>
        </w:rPr>
        <w:t>.μ.</w:t>
      </w:r>
      <w:r w:rsidR="002C6892">
        <w:rPr>
          <w:rFonts w:ascii="Arial" w:eastAsia="Calibri" w:hAnsi="Arial" w:cs="Arial"/>
          <w:b/>
          <w:sz w:val="22"/>
          <w:szCs w:val="22"/>
        </w:rPr>
        <w:t xml:space="preserve"> Για τη διευκόλυνση των ενδιαφερομένων οικονομικών φορέων το Έντυπο Οικονομικής Προσφοράς αφού συμπληρωθεί, υπογραφεί και σφραγιστεί μπορεί να αποσταλεί σκαναρισμένο στην ηλεκτρονική διεύθυνση </w:t>
      </w:r>
      <w:r w:rsidR="002C6892">
        <w:rPr>
          <w:rFonts w:ascii="Arial" w:eastAsia="Calibri" w:hAnsi="Arial" w:cs="Arial"/>
          <w:b/>
          <w:sz w:val="22"/>
          <w:szCs w:val="22"/>
          <w:lang w:val="en-US"/>
        </w:rPr>
        <w:t>mpolisg</w:t>
      </w:r>
      <w:r w:rsidR="002C6892" w:rsidRPr="002C6892">
        <w:rPr>
          <w:rFonts w:ascii="Arial" w:eastAsia="Calibri" w:hAnsi="Arial" w:cs="Arial"/>
          <w:b/>
          <w:sz w:val="22"/>
          <w:szCs w:val="22"/>
        </w:rPr>
        <w:t>.</w:t>
      </w:r>
      <w:r w:rsidR="002C6892">
        <w:rPr>
          <w:rFonts w:ascii="Arial" w:eastAsia="Calibri" w:hAnsi="Arial" w:cs="Arial"/>
          <w:b/>
          <w:sz w:val="22"/>
          <w:szCs w:val="22"/>
          <w:lang w:val="en-US"/>
        </w:rPr>
        <w:t>dim</w:t>
      </w:r>
      <w:r w:rsidR="002C6892" w:rsidRPr="002C6892">
        <w:rPr>
          <w:rFonts w:ascii="Arial" w:eastAsia="Calibri" w:hAnsi="Arial" w:cs="Arial"/>
          <w:b/>
          <w:sz w:val="22"/>
          <w:szCs w:val="22"/>
        </w:rPr>
        <w:t>.</w:t>
      </w:r>
      <w:r w:rsidR="002C6892">
        <w:rPr>
          <w:rFonts w:ascii="Arial" w:eastAsia="Calibri" w:hAnsi="Arial" w:cs="Arial"/>
          <w:b/>
          <w:sz w:val="22"/>
          <w:szCs w:val="22"/>
          <w:lang w:val="en-US"/>
        </w:rPr>
        <w:t>z</w:t>
      </w:r>
      <w:r w:rsidR="002C6892" w:rsidRPr="002C6892">
        <w:rPr>
          <w:rFonts w:ascii="Arial" w:eastAsia="Calibri" w:hAnsi="Arial" w:cs="Arial"/>
          <w:b/>
          <w:sz w:val="22"/>
          <w:szCs w:val="22"/>
        </w:rPr>
        <w:t>.</w:t>
      </w:r>
      <w:r w:rsidR="002C6892">
        <w:rPr>
          <w:rFonts w:ascii="Arial" w:eastAsia="Calibri" w:hAnsi="Arial" w:cs="Arial"/>
          <w:b/>
          <w:sz w:val="22"/>
          <w:szCs w:val="22"/>
          <w:lang w:val="en-US"/>
        </w:rPr>
        <w:t>m</w:t>
      </w:r>
      <w:r w:rsidR="002C6892" w:rsidRPr="002C6892">
        <w:rPr>
          <w:rFonts w:ascii="Arial" w:eastAsia="Calibri" w:hAnsi="Arial" w:cs="Arial"/>
          <w:b/>
          <w:sz w:val="22"/>
          <w:szCs w:val="22"/>
        </w:rPr>
        <w:t>@</w:t>
      </w:r>
      <w:r w:rsidR="002C6892">
        <w:rPr>
          <w:rFonts w:ascii="Arial" w:eastAsia="Calibri" w:hAnsi="Arial" w:cs="Arial"/>
          <w:b/>
          <w:sz w:val="22"/>
          <w:szCs w:val="22"/>
          <w:lang w:val="en-US"/>
        </w:rPr>
        <w:t>gmail</w:t>
      </w:r>
      <w:r w:rsidR="002C6892" w:rsidRPr="002C6892">
        <w:rPr>
          <w:rFonts w:ascii="Arial" w:eastAsia="Calibri" w:hAnsi="Arial" w:cs="Arial"/>
          <w:b/>
          <w:sz w:val="22"/>
          <w:szCs w:val="22"/>
        </w:rPr>
        <w:t>.</w:t>
      </w:r>
      <w:r w:rsidR="002C6892">
        <w:rPr>
          <w:rFonts w:ascii="Arial" w:eastAsia="Calibri" w:hAnsi="Arial" w:cs="Arial"/>
          <w:b/>
          <w:sz w:val="22"/>
          <w:szCs w:val="22"/>
          <w:lang w:val="en-US"/>
        </w:rPr>
        <w:t>com</w:t>
      </w:r>
      <w:r w:rsidR="002C6892">
        <w:rPr>
          <w:rFonts w:ascii="Arial" w:eastAsia="Calibri" w:hAnsi="Arial" w:cs="Arial"/>
          <w:b/>
          <w:sz w:val="22"/>
          <w:szCs w:val="22"/>
        </w:rPr>
        <w:t xml:space="preserve"> από την επίσημη ηλεκτρονική διεύθυνση του υποψηφίου </w:t>
      </w:r>
      <w:r w:rsidR="002C6892" w:rsidRPr="002C6892">
        <w:rPr>
          <w:rFonts w:ascii="Arial" w:eastAsia="Calibri" w:hAnsi="Arial" w:cs="Arial"/>
          <w:b/>
          <w:sz w:val="22"/>
          <w:szCs w:val="22"/>
        </w:rPr>
        <w:t xml:space="preserve"> </w:t>
      </w:r>
      <w:r w:rsidR="002C6892">
        <w:rPr>
          <w:rFonts w:ascii="Arial" w:eastAsia="Calibri" w:hAnsi="Arial" w:cs="Arial"/>
          <w:b/>
          <w:sz w:val="22"/>
          <w:szCs w:val="22"/>
        </w:rPr>
        <w:t>μέχρι την καθορισμένη ώρα.</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2D" w:rsidRDefault="00353C2D" w:rsidP="007F0380">
      <w:r>
        <w:separator/>
      </w:r>
    </w:p>
  </w:endnote>
  <w:endnote w:type="continuationSeparator" w:id="1">
    <w:p w:rsidR="00353C2D" w:rsidRDefault="00353C2D"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AB493B">
        <w:pPr>
          <w:pStyle w:val="a6"/>
          <w:jc w:val="center"/>
        </w:pPr>
        <w:fldSimple w:instr=" PAGE   \* MERGEFORMAT ">
          <w:r w:rsidR="004343A0">
            <w:rPr>
              <w:noProof/>
            </w:rPr>
            <w:t>5</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2D" w:rsidRDefault="00353C2D" w:rsidP="007F0380">
      <w:r>
        <w:separator/>
      </w:r>
    </w:p>
  </w:footnote>
  <w:footnote w:type="continuationSeparator" w:id="1">
    <w:p w:rsidR="00353C2D" w:rsidRDefault="00353C2D"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Pr="00BD085C" w:rsidRDefault="007F0380" w:rsidP="007F0380">
    <w:pPr>
      <w:pStyle w:val="a5"/>
      <w:jc w:val="center"/>
    </w:pPr>
    <w:r>
      <w:t xml:space="preserve">ΔΗΜΟΣ ΖΑΓΟΡΑΣ ΜΟΥΡΕΣΙΟΥ – ΠΡΟΣΚΛΗΣΗ </w:t>
    </w:r>
    <w:r w:rsidR="00BD085C">
      <w:t>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5440F54"/>
    <w:multiLevelType w:val="hybridMultilevel"/>
    <w:tmpl w:val="53147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5D4A90"/>
    <w:multiLevelType w:val="hybridMultilevel"/>
    <w:tmpl w:val="58288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675EA0"/>
    <w:multiLevelType w:val="hybridMultilevel"/>
    <w:tmpl w:val="EBB4D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3001B1"/>
    <w:multiLevelType w:val="hybridMultilevel"/>
    <w:tmpl w:val="CA444B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3D540F"/>
    <w:multiLevelType w:val="hybridMultilevel"/>
    <w:tmpl w:val="140EA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78276B"/>
    <w:multiLevelType w:val="hybridMultilevel"/>
    <w:tmpl w:val="E49A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6"/>
  </w:num>
  <w:num w:numId="9">
    <w:abstractNumId w:val="16"/>
  </w:num>
  <w:num w:numId="10">
    <w:abstractNumId w:val="4"/>
  </w:num>
  <w:num w:numId="11">
    <w:abstractNumId w:val="9"/>
  </w:num>
  <w:num w:numId="12">
    <w:abstractNumId w:val="10"/>
  </w:num>
  <w:num w:numId="13">
    <w:abstractNumId w:val="2"/>
  </w:num>
  <w:num w:numId="14">
    <w:abstractNumId w:val="8"/>
  </w:num>
  <w:num w:numId="15">
    <w:abstractNumId w:val="7"/>
  </w:num>
  <w:num w:numId="16">
    <w:abstractNumId w:val="3"/>
  </w:num>
  <w:num w:numId="17">
    <w:abstractNumId w:val="5"/>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839EC"/>
    <w:rsid w:val="00097E6F"/>
    <w:rsid w:val="000A2F35"/>
    <w:rsid w:val="000D62BC"/>
    <w:rsid w:val="000E74C7"/>
    <w:rsid w:val="000F67ED"/>
    <w:rsid w:val="00156610"/>
    <w:rsid w:val="00157CED"/>
    <w:rsid w:val="00160117"/>
    <w:rsid w:val="0016328F"/>
    <w:rsid w:val="00192BEC"/>
    <w:rsid w:val="001C67C2"/>
    <w:rsid w:val="001E2A91"/>
    <w:rsid w:val="001F4CC2"/>
    <w:rsid w:val="00204BDF"/>
    <w:rsid w:val="0021010B"/>
    <w:rsid w:val="002163A2"/>
    <w:rsid w:val="002166B2"/>
    <w:rsid w:val="00226920"/>
    <w:rsid w:val="00237ED7"/>
    <w:rsid w:val="00253300"/>
    <w:rsid w:val="00255C80"/>
    <w:rsid w:val="00265E0D"/>
    <w:rsid w:val="002950A8"/>
    <w:rsid w:val="002A2625"/>
    <w:rsid w:val="002A6628"/>
    <w:rsid w:val="002C6892"/>
    <w:rsid w:val="002E21D4"/>
    <w:rsid w:val="002E7534"/>
    <w:rsid w:val="002F2C61"/>
    <w:rsid w:val="00316B7E"/>
    <w:rsid w:val="0033223C"/>
    <w:rsid w:val="003327D5"/>
    <w:rsid w:val="00334AAD"/>
    <w:rsid w:val="003376A7"/>
    <w:rsid w:val="00344F26"/>
    <w:rsid w:val="00353C2D"/>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343A0"/>
    <w:rsid w:val="004573DA"/>
    <w:rsid w:val="004939EC"/>
    <w:rsid w:val="00493DDF"/>
    <w:rsid w:val="00494BE7"/>
    <w:rsid w:val="004B0B42"/>
    <w:rsid w:val="004B14DB"/>
    <w:rsid w:val="004C612D"/>
    <w:rsid w:val="00523298"/>
    <w:rsid w:val="0054752C"/>
    <w:rsid w:val="005557CF"/>
    <w:rsid w:val="005676A1"/>
    <w:rsid w:val="005A0C98"/>
    <w:rsid w:val="005D123F"/>
    <w:rsid w:val="00600E52"/>
    <w:rsid w:val="00603E49"/>
    <w:rsid w:val="0061286E"/>
    <w:rsid w:val="00630E8F"/>
    <w:rsid w:val="0064340D"/>
    <w:rsid w:val="00675A95"/>
    <w:rsid w:val="00682109"/>
    <w:rsid w:val="006B3399"/>
    <w:rsid w:val="006F0AC6"/>
    <w:rsid w:val="00713E92"/>
    <w:rsid w:val="007252D5"/>
    <w:rsid w:val="00727421"/>
    <w:rsid w:val="007469B3"/>
    <w:rsid w:val="007822B4"/>
    <w:rsid w:val="007A5B76"/>
    <w:rsid w:val="007B4463"/>
    <w:rsid w:val="007B553F"/>
    <w:rsid w:val="007E2D52"/>
    <w:rsid w:val="007E47E1"/>
    <w:rsid w:val="007E7A18"/>
    <w:rsid w:val="007F0380"/>
    <w:rsid w:val="007F42E2"/>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2DBE"/>
    <w:rsid w:val="00945D20"/>
    <w:rsid w:val="009460E7"/>
    <w:rsid w:val="009514E4"/>
    <w:rsid w:val="00975B86"/>
    <w:rsid w:val="0098434B"/>
    <w:rsid w:val="00997495"/>
    <w:rsid w:val="009B1CF1"/>
    <w:rsid w:val="009B6656"/>
    <w:rsid w:val="009C526D"/>
    <w:rsid w:val="009D688E"/>
    <w:rsid w:val="009E29C2"/>
    <w:rsid w:val="00A14641"/>
    <w:rsid w:val="00A2632D"/>
    <w:rsid w:val="00A35570"/>
    <w:rsid w:val="00A3714C"/>
    <w:rsid w:val="00A448B7"/>
    <w:rsid w:val="00AB03F6"/>
    <w:rsid w:val="00AB0C10"/>
    <w:rsid w:val="00AB493B"/>
    <w:rsid w:val="00AC16F6"/>
    <w:rsid w:val="00AC341A"/>
    <w:rsid w:val="00AC47AC"/>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C3B32"/>
    <w:rsid w:val="00CE7EFC"/>
    <w:rsid w:val="00CF510E"/>
    <w:rsid w:val="00D22180"/>
    <w:rsid w:val="00D30698"/>
    <w:rsid w:val="00D30A51"/>
    <w:rsid w:val="00D53A60"/>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1D7C"/>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link w:val="Bodytext0"/>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paragraph" w:customStyle="1" w:styleId="Heading2">
    <w:name w:val="Heading 2"/>
    <w:basedOn w:val="a"/>
    <w:uiPriority w:val="1"/>
    <w:qFormat/>
    <w:rsid w:val="000A2F35"/>
    <w:pPr>
      <w:widowControl w:val="0"/>
      <w:autoSpaceDE w:val="0"/>
      <w:autoSpaceDN w:val="0"/>
      <w:spacing w:before="42"/>
      <w:ind w:left="1283" w:right="1248"/>
      <w:jc w:val="center"/>
      <w:outlineLvl w:val="2"/>
    </w:pPr>
    <w:rPr>
      <w:rFonts w:ascii="DejaVu Sans" w:eastAsia="DejaVu Sans" w:hAnsi="DejaVu Sans" w:cs="DejaVu Sans"/>
      <w:sz w:val="32"/>
      <w:szCs w:val="32"/>
      <w:lang w:bidi="el-GR"/>
    </w:rPr>
  </w:style>
  <w:style w:type="paragraph" w:customStyle="1" w:styleId="Heading5">
    <w:name w:val="Heading 5"/>
    <w:basedOn w:val="a"/>
    <w:uiPriority w:val="1"/>
    <w:qFormat/>
    <w:rsid w:val="000A2F35"/>
    <w:pPr>
      <w:widowControl w:val="0"/>
      <w:autoSpaceDE w:val="0"/>
      <w:autoSpaceDN w:val="0"/>
      <w:ind w:left="312"/>
      <w:outlineLvl w:val="5"/>
    </w:pPr>
    <w:rPr>
      <w:rFonts w:ascii="Trebuchet MS" w:eastAsia="Trebuchet MS" w:hAnsi="Trebuchet MS" w:cs="Trebuchet MS"/>
      <w:b/>
      <w:bCs/>
      <w:sz w:val="24"/>
      <w:szCs w:val="24"/>
      <w:lang w:bidi="el-GR"/>
    </w:rPr>
  </w:style>
  <w:style w:type="paragraph" w:customStyle="1" w:styleId="Heading7">
    <w:name w:val="Heading 7"/>
    <w:basedOn w:val="a"/>
    <w:uiPriority w:val="1"/>
    <w:qFormat/>
    <w:rsid w:val="000A2F35"/>
    <w:pPr>
      <w:widowControl w:val="0"/>
      <w:autoSpaceDE w:val="0"/>
      <w:autoSpaceDN w:val="0"/>
      <w:ind w:left="1289" w:right="1245"/>
      <w:jc w:val="center"/>
      <w:outlineLvl w:val="7"/>
    </w:pPr>
    <w:rPr>
      <w:rFonts w:ascii="DejaVu Sans" w:eastAsia="DejaVu Sans" w:hAnsi="DejaVu Sans" w:cs="DejaVu Sans"/>
      <w:sz w:val="22"/>
      <w:szCs w:val="22"/>
      <w:lang w:bidi="el-GR"/>
    </w:rPr>
  </w:style>
  <w:style w:type="paragraph" w:customStyle="1" w:styleId="TableParagraph">
    <w:name w:val="Table Paragraph"/>
    <w:basedOn w:val="a"/>
    <w:uiPriority w:val="1"/>
    <w:qFormat/>
    <w:rsid w:val="000A2F35"/>
    <w:pPr>
      <w:widowControl w:val="0"/>
      <w:autoSpaceDE w:val="0"/>
      <w:autoSpaceDN w:val="0"/>
    </w:pPr>
    <w:rPr>
      <w:rFonts w:ascii="DejaVu Sans" w:eastAsia="DejaVu Sans" w:hAnsi="DejaVu Sans" w:cs="DejaVu Sans"/>
      <w:sz w:val="22"/>
      <w:szCs w:val="22"/>
      <w:lang w:bidi="el-GR"/>
    </w:rPr>
  </w:style>
  <w:style w:type="character" w:customStyle="1" w:styleId="Bodytext3">
    <w:name w:val="Body text (3)_"/>
    <w:link w:val="Bodytext30"/>
    <w:rsid w:val="004343A0"/>
    <w:rPr>
      <w:rFonts w:cs="Calibri"/>
      <w:sz w:val="19"/>
      <w:szCs w:val="19"/>
      <w:shd w:val="clear" w:color="auto" w:fill="FFFFFF"/>
    </w:rPr>
  </w:style>
  <w:style w:type="paragraph" w:customStyle="1" w:styleId="Bodytext30">
    <w:name w:val="Body text (3)"/>
    <w:basedOn w:val="a"/>
    <w:link w:val="Bodytext3"/>
    <w:rsid w:val="004343A0"/>
    <w:pPr>
      <w:shd w:val="clear" w:color="auto" w:fill="FFFFFF"/>
      <w:spacing w:line="245" w:lineRule="exact"/>
    </w:pPr>
    <w:rPr>
      <w:rFonts w:ascii="Calibri" w:eastAsia="Calibri" w:hAnsi="Calibri" w:cs="Calibri"/>
      <w:sz w:val="19"/>
      <w:szCs w:val="19"/>
    </w:rPr>
  </w:style>
  <w:style w:type="character" w:customStyle="1" w:styleId="Bodytext0">
    <w:name w:val="Body text_"/>
    <w:link w:val="Bodytext"/>
    <w:rsid w:val="004343A0"/>
    <w:rPr>
      <w:rFonts w:ascii="Times New Roman" w:eastAsia="Times New Roman" w:hAnsi="Times New Roman"/>
      <w:spacing w:val="-3"/>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1410</Words>
  <Characters>7618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2016-09-30T09:16:00Z</cp:lastPrinted>
  <dcterms:created xsi:type="dcterms:W3CDTF">2017-11-02T10:15:00Z</dcterms:created>
  <dcterms:modified xsi:type="dcterms:W3CDTF">2019-03-22T12:13:00Z</dcterms:modified>
</cp:coreProperties>
</file>