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4272"/>
        <w:gridCol w:w="3691"/>
      </w:tblGrid>
      <w:tr w:rsidR="009D3850" w:rsidRPr="009504C0" w:rsidTr="00C10D4F">
        <w:tc>
          <w:tcPr>
            <w:tcW w:w="76" w:type="dxa"/>
          </w:tcPr>
          <w:p w:rsidR="009D3850" w:rsidRPr="009504C0" w:rsidRDefault="009D3850" w:rsidP="00FB00F2">
            <w:pPr>
              <w:tabs>
                <w:tab w:val="center" w:pos="1798"/>
              </w:tabs>
              <w:ind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</w:tcPr>
          <w:p w:rsidR="000D1579" w:rsidRPr="009504C0" w:rsidRDefault="000D1579" w:rsidP="000D1579">
            <w:pPr>
              <w:pStyle w:val="ab"/>
              <w:rPr>
                <w:b/>
                <w:bCs/>
                <w:color w:val="000080"/>
                <w:sz w:val="20"/>
                <w:szCs w:val="20"/>
              </w:rPr>
            </w:pPr>
          </w:p>
          <w:p w:rsidR="000D1579" w:rsidRPr="00643DFA" w:rsidRDefault="000D1579" w:rsidP="000D157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DFA">
              <w:rPr>
                <w:rFonts w:ascii="Times New Roman" w:hAnsi="Times New Roman" w:cs="Times New Roman"/>
                <w:sz w:val="18"/>
                <w:szCs w:val="18"/>
              </w:rPr>
              <w:t>ΥΠΟΥΡΓΕΙΟ ΠΑΙΔΕΙΑΣ</w:t>
            </w:r>
            <w:r w:rsidR="0003225A" w:rsidRPr="00643DFA">
              <w:rPr>
                <w:rFonts w:ascii="Times New Roman" w:hAnsi="Times New Roman" w:cs="Times New Roman"/>
                <w:sz w:val="18"/>
                <w:szCs w:val="18"/>
              </w:rPr>
              <w:t xml:space="preserve"> ΚΑΙ </w:t>
            </w:r>
            <w:r w:rsidRPr="00643DFA">
              <w:rPr>
                <w:rFonts w:ascii="Times New Roman" w:hAnsi="Times New Roman" w:cs="Times New Roman"/>
                <w:sz w:val="18"/>
                <w:szCs w:val="18"/>
              </w:rPr>
              <w:t>ΘΡΗΣΚΕΥΜΑΤΩΝ</w:t>
            </w:r>
          </w:p>
          <w:p w:rsidR="000D1579" w:rsidRPr="00643DFA" w:rsidRDefault="000D1579" w:rsidP="000D157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DFA">
              <w:rPr>
                <w:rFonts w:ascii="Times New Roman" w:hAnsi="Times New Roman" w:cs="Times New Roman"/>
                <w:sz w:val="18"/>
                <w:szCs w:val="18"/>
              </w:rPr>
              <w:t>ΓΕΝΙΚΗ ΓΡΑΜΜΑΤΕΙΑ ΔΙΑ ΒΙΟΥ ΜΑΘΗΣΗΣ</w:t>
            </w:r>
          </w:p>
          <w:p w:rsidR="00FC112F" w:rsidRPr="00643DFA" w:rsidRDefault="00F06718" w:rsidP="000D157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DFA">
              <w:rPr>
                <w:rFonts w:ascii="Times New Roman" w:hAnsi="Times New Roman" w:cs="Times New Roman"/>
                <w:sz w:val="18"/>
                <w:szCs w:val="18"/>
              </w:rPr>
              <w:t>ΙΔΡΥΜΑ ΝΕΟΛΑΙΑΣ ΚΑΙ ΔΙΑ ΒΙΟΥ ΜΑΘΗΣΗΣ</w:t>
            </w:r>
            <w:r w:rsidR="00FC112F" w:rsidRPr="00643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3850" w:rsidRPr="00643DFA" w:rsidRDefault="00FC112F" w:rsidP="000D157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DFA">
              <w:rPr>
                <w:rFonts w:ascii="Times New Roman" w:hAnsi="Times New Roman" w:cs="Times New Roman"/>
                <w:sz w:val="18"/>
                <w:szCs w:val="18"/>
              </w:rPr>
              <w:t>Δήμος    Ζαγοράς - Μουρεσίου</w:t>
            </w:r>
          </w:p>
          <w:p w:rsidR="00FC112F" w:rsidRPr="009504C0" w:rsidRDefault="00FC112F" w:rsidP="00FC112F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</w:tcPr>
          <w:p w:rsidR="003F7A17" w:rsidRPr="009504C0" w:rsidRDefault="003F7A17" w:rsidP="003F7A17">
            <w:pPr>
              <w:rPr>
                <w:sz w:val="20"/>
                <w:szCs w:val="20"/>
              </w:rPr>
            </w:pPr>
          </w:p>
          <w:p w:rsidR="003F7A17" w:rsidRPr="009504C0" w:rsidRDefault="003F7A17" w:rsidP="003F7A17">
            <w:pPr>
              <w:rPr>
                <w:sz w:val="20"/>
                <w:szCs w:val="20"/>
              </w:rPr>
            </w:pPr>
          </w:p>
          <w:p w:rsidR="003F7A17" w:rsidRPr="009504C0" w:rsidRDefault="003F7A17" w:rsidP="003F7A17">
            <w:pPr>
              <w:rPr>
                <w:sz w:val="20"/>
                <w:szCs w:val="20"/>
              </w:rPr>
            </w:pPr>
          </w:p>
          <w:p w:rsidR="003F7A17" w:rsidRPr="009504C0" w:rsidRDefault="003F7A17" w:rsidP="003F7A17">
            <w:pPr>
              <w:rPr>
                <w:sz w:val="20"/>
                <w:szCs w:val="20"/>
              </w:rPr>
            </w:pPr>
          </w:p>
          <w:p w:rsidR="009D3850" w:rsidRPr="009504C0" w:rsidRDefault="00B326C5" w:rsidP="00FC112F">
            <w:pPr>
              <w:rPr>
                <w:sz w:val="20"/>
                <w:szCs w:val="20"/>
              </w:rPr>
            </w:pPr>
            <w:r w:rsidRPr="009504C0">
              <w:rPr>
                <w:sz w:val="20"/>
                <w:szCs w:val="20"/>
              </w:rPr>
              <w:t xml:space="preserve">              </w:t>
            </w:r>
          </w:p>
        </w:tc>
      </w:tr>
    </w:tbl>
    <w:p w:rsidR="001B2A65" w:rsidRPr="009504C0" w:rsidRDefault="001B2A65" w:rsidP="00FC112F">
      <w:pPr>
        <w:pStyle w:val="a4"/>
        <w:spacing w:line="240" w:lineRule="auto"/>
        <w:ind w:right="-795"/>
        <w:rPr>
          <w:b/>
          <w:bCs/>
          <w:szCs w:val="20"/>
        </w:rPr>
      </w:pPr>
    </w:p>
    <w:p w:rsidR="003F7A17" w:rsidRPr="00903A6D" w:rsidRDefault="004C653F" w:rsidP="004C653F">
      <w:pPr>
        <w:pStyle w:val="a4"/>
        <w:spacing w:line="240" w:lineRule="auto"/>
        <w:ind w:left="2160" w:right="-795" w:firstLine="720"/>
        <w:rPr>
          <w:b/>
          <w:bCs/>
          <w:szCs w:val="20"/>
        </w:rPr>
      </w:pPr>
      <w:r w:rsidRPr="00903A6D">
        <w:rPr>
          <w:b/>
          <w:bCs/>
          <w:szCs w:val="20"/>
        </w:rPr>
        <w:t xml:space="preserve">  </w:t>
      </w:r>
      <w:r w:rsidR="00CB69BD" w:rsidRPr="00903A6D">
        <w:rPr>
          <w:b/>
          <w:bCs/>
          <w:szCs w:val="20"/>
        </w:rPr>
        <w:t>ΔΕΛΤΙΟ ΤΥΠΟΥ</w:t>
      </w:r>
    </w:p>
    <w:p w:rsidR="00CB69BD" w:rsidRPr="00903A6D" w:rsidRDefault="00CB69BD" w:rsidP="00A44417">
      <w:pPr>
        <w:pStyle w:val="a4"/>
        <w:spacing w:line="240" w:lineRule="auto"/>
        <w:ind w:left="-720" w:right="-795"/>
        <w:rPr>
          <w:b/>
          <w:bCs/>
          <w:szCs w:val="20"/>
        </w:rPr>
      </w:pPr>
      <w:r w:rsidRPr="00903A6D">
        <w:rPr>
          <w:b/>
          <w:bCs/>
          <w:szCs w:val="20"/>
        </w:rPr>
        <w:t xml:space="preserve"> </w:t>
      </w:r>
      <w:r w:rsidR="0029449A" w:rsidRPr="00903A6D">
        <w:rPr>
          <w:b/>
          <w:bCs/>
          <w:szCs w:val="20"/>
        </w:rPr>
        <w:t xml:space="preserve">                 </w:t>
      </w:r>
      <w:r w:rsidR="00576B18" w:rsidRPr="00903A6D">
        <w:rPr>
          <w:b/>
          <w:bCs/>
          <w:szCs w:val="20"/>
        </w:rPr>
        <w:t xml:space="preserve">                </w:t>
      </w:r>
      <w:r w:rsidR="0029449A" w:rsidRPr="00903A6D">
        <w:rPr>
          <w:b/>
          <w:bCs/>
          <w:szCs w:val="20"/>
        </w:rPr>
        <w:t xml:space="preserve"> </w:t>
      </w:r>
      <w:r w:rsidR="00BD0B4C" w:rsidRPr="00903A6D">
        <w:rPr>
          <w:b/>
          <w:bCs/>
          <w:szCs w:val="20"/>
        </w:rPr>
        <w:t>ΚΕΝΤΡΟ ΔΙΑ ΒΙΟΥ ΜΑΘΗΣΗΣ ΔΗΜΟΥ</w:t>
      </w:r>
      <w:r w:rsidR="00552587" w:rsidRPr="00903A6D">
        <w:rPr>
          <w:b/>
          <w:bCs/>
          <w:szCs w:val="20"/>
        </w:rPr>
        <w:t xml:space="preserve">  </w:t>
      </w:r>
      <w:r w:rsidR="00B326C5" w:rsidRPr="00903A6D">
        <w:rPr>
          <w:b/>
          <w:bCs/>
          <w:szCs w:val="20"/>
        </w:rPr>
        <w:t>ΖΑΓΟΡΑΣ -ΜΟΥΡΕΣΙΟΥ</w:t>
      </w:r>
    </w:p>
    <w:p w:rsidR="00F952AE" w:rsidRPr="00903A6D" w:rsidRDefault="00F952AE">
      <w:pPr>
        <w:pStyle w:val="a4"/>
        <w:spacing w:line="240" w:lineRule="auto"/>
        <w:ind w:left="-720" w:right="-795"/>
        <w:rPr>
          <w:b/>
          <w:bCs/>
          <w:szCs w:val="20"/>
        </w:rPr>
      </w:pPr>
    </w:p>
    <w:p w:rsidR="00004384" w:rsidRPr="00903A6D" w:rsidRDefault="00F952AE" w:rsidP="004C653F">
      <w:pPr>
        <w:pStyle w:val="a4"/>
        <w:spacing w:line="276" w:lineRule="auto"/>
        <w:ind w:left="-720" w:right="-328" w:firstLine="480"/>
        <w:rPr>
          <w:szCs w:val="20"/>
        </w:rPr>
      </w:pPr>
      <w:r w:rsidRPr="00903A6D">
        <w:rPr>
          <w:szCs w:val="20"/>
        </w:rPr>
        <w:t xml:space="preserve">Ενημερώνουμε όλους τους/τις ενδιαφερόμενους/ες ότι </w:t>
      </w:r>
      <w:r w:rsidR="003F7A17" w:rsidRPr="00903A6D">
        <w:rPr>
          <w:b/>
          <w:szCs w:val="20"/>
        </w:rPr>
        <w:t>ο Δ</w:t>
      </w:r>
      <w:r w:rsidR="00576B18" w:rsidRPr="00903A6D">
        <w:rPr>
          <w:b/>
          <w:szCs w:val="20"/>
        </w:rPr>
        <w:t>ήμος Ζαγοράς - Μουρεσίου</w:t>
      </w:r>
      <w:r w:rsidR="001F244F" w:rsidRPr="00903A6D">
        <w:rPr>
          <w:b/>
          <w:szCs w:val="20"/>
        </w:rPr>
        <w:t xml:space="preserve"> </w:t>
      </w:r>
      <w:r w:rsidR="00BD0B4C" w:rsidRPr="00903A6D">
        <w:rPr>
          <w:b/>
          <w:szCs w:val="20"/>
        </w:rPr>
        <w:t>και το Υπουργείο</w:t>
      </w:r>
      <w:r w:rsidRPr="00903A6D">
        <w:rPr>
          <w:b/>
          <w:szCs w:val="20"/>
        </w:rPr>
        <w:t xml:space="preserve"> Παιδείας</w:t>
      </w:r>
      <w:r w:rsidR="008A69B7" w:rsidRPr="00903A6D">
        <w:rPr>
          <w:b/>
          <w:szCs w:val="20"/>
        </w:rPr>
        <w:t xml:space="preserve"> και Θρησκευμάτων</w:t>
      </w:r>
      <w:r w:rsidR="0003225A" w:rsidRPr="00903A6D">
        <w:rPr>
          <w:b/>
          <w:szCs w:val="20"/>
        </w:rPr>
        <w:t xml:space="preserve"> </w:t>
      </w:r>
      <w:r w:rsidR="003F7A17" w:rsidRPr="00903A6D">
        <w:rPr>
          <w:b/>
          <w:szCs w:val="20"/>
        </w:rPr>
        <w:t>(</w:t>
      </w:r>
      <w:r w:rsidR="009422E6" w:rsidRPr="00903A6D">
        <w:rPr>
          <w:b/>
          <w:szCs w:val="20"/>
        </w:rPr>
        <w:t>διά</w:t>
      </w:r>
      <w:r w:rsidR="00327DCD" w:rsidRPr="00903A6D">
        <w:rPr>
          <w:b/>
          <w:szCs w:val="20"/>
        </w:rPr>
        <w:t xml:space="preserve"> της </w:t>
      </w:r>
      <w:r w:rsidR="003F7A17" w:rsidRPr="00903A6D">
        <w:rPr>
          <w:b/>
          <w:szCs w:val="20"/>
        </w:rPr>
        <w:t>Γενική</w:t>
      </w:r>
      <w:r w:rsidR="00327DCD" w:rsidRPr="00903A6D">
        <w:rPr>
          <w:b/>
          <w:szCs w:val="20"/>
        </w:rPr>
        <w:t>ς</w:t>
      </w:r>
      <w:r w:rsidR="003F7A17" w:rsidRPr="00903A6D">
        <w:rPr>
          <w:b/>
          <w:szCs w:val="20"/>
        </w:rPr>
        <w:t xml:space="preserve"> Γραμματεία</w:t>
      </w:r>
      <w:r w:rsidR="00327DCD" w:rsidRPr="00903A6D">
        <w:rPr>
          <w:b/>
          <w:szCs w:val="20"/>
        </w:rPr>
        <w:t>ς</w:t>
      </w:r>
      <w:r w:rsidR="009422E6" w:rsidRPr="00903A6D">
        <w:rPr>
          <w:b/>
          <w:szCs w:val="20"/>
        </w:rPr>
        <w:t xml:space="preserve"> Διά</w:t>
      </w:r>
      <w:r w:rsidR="003F7A17" w:rsidRPr="00903A6D">
        <w:rPr>
          <w:b/>
          <w:szCs w:val="20"/>
        </w:rPr>
        <w:t xml:space="preserve"> Βίου Μάθησης</w:t>
      </w:r>
      <w:r w:rsidR="00327DCD" w:rsidRPr="00903A6D">
        <w:rPr>
          <w:b/>
          <w:szCs w:val="20"/>
        </w:rPr>
        <w:t xml:space="preserve"> κα</w:t>
      </w:r>
      <w:r w:rsidR="009422E6" w:rsidRPr="00903A6D">
        <w:rPr>
          <w:b/>
          <w:szCs w:val="20"/>
        </w:rPr>
        <w:t>ι του Ιδρύματος Νεολαίας και Διά Βίου Μάθησης)</w:t>
      </w:r>
      <w:r w:rsidR="003F7A17" w:rsidRPr="00903A6D">
        <w:rPr>
          <w:b/>
          <w:szCs w:val="20"/>
        </w:rPr>
        <w:t xml:space="preserve"> </w:t>
      </w:r>
      <w:r w:rsidR="001B2A65" w:rsidRPr="00903A6D">
        <w:rPr>
          <w:szCs w:val="20"/>
        </w:rPr>
        <w:t xml:space="preserve">συνεχίζουν επιτυχώς τη </w:t>
      </w:r>
      <w:r w:rsidRPr="00903A6D">
        <w:rPr>
          <w:szCs w:val="20"/>
        </w:rPr>
        <w:t xml:space="preserve">λειτουργία </w:t>
      </w:r>
      <w:r w:rsidR="00BD0B4C" w:rsidRPr="00903A6D">
        <w:rPr>
          <w:szCs w:val="20"/>
        </w:rPr>
        <w:t>το</w:t>
      </w:r>
      <w:r w:rsidR="001B2A65" w:rsidRPr="00903A6D">
        <w:rPr>
          <w:szCs w:val="20"/>
        </w:rPr>
        <w:t>υ</w:t>
      </w:r>
      <w:r w:rsidR="00576B18" w:rsidRPr="00903A6D">
        <w:rPr>
          <w:szCs w:val="20"/>
        </w:rPr>
        <w:t xml:space="preserve"> </w:t>
      </w:r>
      <w:r w:rsidR="00576B18" w:rsidRPr="00903A6D">
        <w:rPr>
          <w:b/>
          <w:szCs w:val="20"/>
          <w:u w:val="single"/>
        </w:rPr>
        <w:t xml:space="preserve">Κέντρου Διά Βίου </w:t>
      </w:r>
      <w:r w:rsidR="00BD0B4C" w:rsidRPr="00903A6D">
        <w:rPr>
          <w:b/>
          <w:szCs w:val="20"/>
          <w:u w:val="single"/>
        </w:rPr>
        <w:t>Μ</w:t>
      </w:r>
      <w:r w:rsidR="00576B18" w:rsidRPr="00903A6D">
        <w:rPr>
          <w:b/>
          <w:szCs w:val="20"/>
          <w:u w:val="single"/>
        </w:rPr>
        <w:t>άθησης</w:t>
      </w:r>
      <w:r w:rsidR="003F7A17" w:rsidRPr="00903A6D">
        <w:rPr>
          <w:szCs w:val="20"/>
        </w:rPr>
        <w:t xml:space="preserve"> </w:t>
      </w:r>
      <w:r w:rsidR="00576B18" w:rsidRPr="00903A6D">
        <w:rPr>
          <w:szCs w:val="20"/>
        </w:rPr>
        <w:t>του Δήμου Ζαγοράς - Μουρεσίου</w:t>
      </w:r>
      <w:r w:rsidRPr="00903A6D">
        <w:rPr>
          <w:szCs w:val="20"/>
        </w:rPr>
        <w:t xml:space="preserve"> </w:t>
      </w:r>
      <w:r w:rsidR="005D0115" w:rsidRPr="00903A6D">
        <w:rPr>
          <w:szCs w:val="20"/>
        </w:rPr>
        <w:t>στο</w:t>
      </w:r>
      <w:r w:rsidR="001B2A65" w:rsidRPr="00903A6D">
        <w:rPr>
          <w:szCs w:val="20"/>
        </w:rPr>
        <w:t xml:space="preserve"> οποίο</w:t>
      </w:r>
      <w:r w:rsidR="005D0115" w:rsidRPr="00903A6D">
        <w:rPr>
          <w:szCs w:val="20"/>
        </w:rPr>
        <w:t xml:space="preserve"> θα υλοποιηθούν εκπαιδευτικά προγράμματα Γενικής Εκπαίδευσης Ενηλίκων με εκπαιδευτικές δράσεις ΕΘΝΙΚΗΣ ΕΜΒΕΛΕΙΑΣ &amp;  ΤΟΠΙΚΗΣ ΕΜΒΕΛΕΙΑΣ.</w:t>
      </w:r>
    </w:p>
    <w:p w:rsidR="004C653F" w:rsidRPr="00903A6D" w:rsidRDefault="004C653F" w:rsidP="0029449A">
      <w:pPr>
        <w:pStyle w:val="a4"/>
        <w:spacing w:line="276" w:lineRule="auto"/>
        <w:ind w:left="-720" w:right="-328" w:firstLine="480"/>
        <w:rPr>
          <w:szCs w:val="20"/>
        </w:rPr>
      </w:pPr>
    </w:p>
    <w:p w:rsidR="004F2B63" w:rsidRPr="00903A6D" w:rsidRDefault="00576B18" w:rsidP="0029449A">
      <w:pPr>
        <w:pStyle w:val="a4"/>
        <w:spacing w:line="276" w:lineRule="auto"/>
        <w:ind w:left="-720" w:right="-328" w:firstLine="480"/>
        <w:rPr>
          <w:szCs w:val="20"/>
        </w:rPr>
      </w:pPr>
      <w:r w:rsidRPr="00903A6D">
        <w:rPr>
          <w:szCs w:val="20"/>
        </w:rPr>
        <w:t>Στο Κ.Δ.Β.Μ του Δήμου</w:t>
      </w:r>
      <w:r w:rsidR="00903F08" w:rsidRPr="00903A6D">
        <w:rPr>
          <w:szCs w:val="20"/>
        </w:rPr>
        <w:t xml:space="preserve"> μπορούν να δημιουργηθούν τμήματα για τα ακόλουθα προγράμματα:</w:t>
      </w:r>
    </w:p>
    <w:p w:rsidR="004F2B63" w:rsidRPr="00903A6D" w:rsidRDefault="00F33BA2" w:rsidP="004C653F">
      <w:pPr>
        <w:pStyle w:val="a4"/>
        <w:spacing w:line="276" w:lineRule="auto"/>
        <w:ind w:left="-720" w:right="-328" w:firstLine="480"/>
        <w:rPr>
          <w:b/>
          <w:szCs w:val="20"/>
        </w:rPr>
      </w:pPr>
      <w:r w:rsidRPr="00903A6D">
        <w:rPr>
          <w:b/>
          <w:szCs w:val="20"/>
        </w:rPr>
        <w:t>ΟΙΚΟΝΟΜΙΑ – ΕΠΙΧΕΙΡΗΜΑΤΙΚΟΤΗΤΑ</w:t>
      </w:r>
      <w:r w:rsidRPr="00903A6D">
        <w:rPr>
          <w:szCs w:val="20"/>
        </w:rPr>
        <w:t xml:space="preserve"> (12 σεμινάρια), </w:t>
      </w:r>
      <w:r w:rsidRPr="00903A6D">
        <w:rPr>
          <w:b/>
          <w:szCs w:val="20"/>
        </w:rPr>
        <w:t>ΠΟΙΟΤΗΤΑ ΖΩΗΣ – ΠΕΡΙΒΑΛΛΟΝ</w:t>
      </w:r>
      <w:r w:rsidRPr="00903A6D">
        <w:rPr>
          <w:szCs w:val="20"/>
        </w:rPr>
        <w:t xml:space="preserve"> (10 σεμινάρια), </w:t>
      </w:r>
      <w:r w:rsidRPr="00903A6D">
        <w:rPr>
          <w:b/>
          <w:szCs w:val="20"/>
        </w:rPr>
        <w:t xml:space="preserve">ΝΕΕΣ ΤΕΧΝΟΛΟΓΙΕΣ </w:t>
      </w:r>
      <w:r w:rsidRPr="00903A6D">
        <w:rPr>
          <w:szCs w:val="20"/>
        </w:rPr>
        <w:t xml:space="preserve">(8 σεμινάρια), </w:t>
      </w:r>
      <w:r w:rsidRPr="00903A6D">
        <w:rPr>
          <w:b/>
          <w:szCs w:val="20"/>
        </w:rPr>
        <w:t>ΓΛΩΣΣΑ ΚΑΙ ΕΠΙΚΟΙΝΩΝΙΑ</w:t>
      </w:r>
      <w:r w:rsidRPr="00903A6D">
        <w:rPr>
          <w:szCs w:val="20"/>
        </w:rPr>
        <w:t xml:space="preserve"> (20 σεμινάρια), </w:t>
      </w:r>
      <w:r w:rsidRPr="00903A6D">
        <w:rPr>
          <w:b/>
          <w:szCs w:val="20"/>
        </w:rPr>
        <w:t>ΚΟΙΝΩΝΙΚΕΣ ΔΕΞΙΟΤΗΤΕΣ ΚΑΙ ΔΡΑΣΕΙΣ</w:t>
      </w:r>
      <w:r w:rsidRPr="00903A6D">
        <w:rPr>
          <w:szCs w:val="20"/>
        </w:rPr>
        <w:t xml:space="preserve"> (9 σεμινάρια), </w:t>
      </w:r>
      <w:r w:rsidRPr="00903A6D">
        <w:rPr>
          <w:b/>
          <w:szCs w:val="20"/>
        </w:rPr>
        <w:t>ΠΟΛΙΤΙΣΜΟΣ ΚΑΙ ΤΕΧΝΗ</w:t>
      </w:r>
      <w:r w:rsidR="001A5EF4" w:rsidRPr="00903A6D">
        <w:rPr>
          <w:szCs w:val="20"/>
        </w:rPr>
        <w:t xml:space="preserve"> (10 σεμινάρια), </w:t>
      </w:r>
      <w:r w:rsidR="001A5EF4" w:rsidRPr="00903A6D">
        <w:rPr>
          <w:b/>
          <w:szCs w:val="20"/>
        </w:rPr>
        <w:t xml:space="preserve">ΠΡΟΓΡΑΜΜΑΤΑ ΕΥΑΛΩΤΩΝ ΚΟΙΝΩΝΙΚΑ ΟΜΑΔΩΝ </w:t>
      </w:r>
      <w:r w:rsidR="001A5EF4" w:rsidRPr="00903A6D">
        <w:rPr>
          <w:szCs w:val="20"/>
        </w:rPr>
        <w:t xml:space="preserve">(9 σεμινάρια) και αρκετά </w:t>
      </w:r>
      <w:r w:rsidR="001A5EF4" w:rsidRPr="00903A6D">
        <w:rPr>
          <w:b/>
          <w:szCs w:val="20"/>
        </w:rPr>
        <w:t>ΤΟΠΙΚΑ ΠΡΟΓΡΑΜΜΑΤΑ</w:t>
      </w:r>
      <w:r w:rsidR="001A5EF4" w:rsidRPr="00903A6D">
        <w:rPr>
          <w:szCs w:val="20"/>
        </w:rPr>
        <w:t xml:space="preserve"> από ένα σύνολο 74 προτεινόμενων σεμιναρίων. Εκτενής αναφορά στα σεμινάρια γίνεται στο έντυπο της αίτησης.</w:t>
      </w:r>
    </w:p>
    <w:p w:rsidR="0029449A" w:rsidRPr="00903A6D" w:rsidRDefault="005D0115" w:rsidP="0029449A">
      <w:pPr>
        <w:pStyle w:val="21"/>
        <w:spacing w:line="240" w:lineRule="auto"/>
        <w:ind w:right="-328" w:firstLine="480"/>
        <w:rPr>
          <w:sz w:val="20"/>
          <w:szCs w:val="20"/>
        </w:rPr>
      </w:pPr>
      <w:r w:rsidRPr="00903A6D">
        <w:rPr>
          <w:sz w:val="20"/>
          <w:szCs w:val="20"/>
        </w:rPr>
        <w:t>Τα προσφερόμενα προγράμματα μπορούν να παρακολουθήσουν ενήλικες κάθε εθνικής προέλευσης, ηλικίας και μόρφωσης. Για την ένταξη των ενδιαφερομένων στα τμήματα απαιτείται η συμπλήρωση σχετικής αίτησης</w:t>
      </w:r>
      <w:r w:rsidR="0029449A" w:rsidRPr="00903A6D">
        <w:rPr>
          <w:sz w:val="20"/>
          <w:szCs w:val="20"/>
        </w:rPr>
        <w:t xml:space="preserve"> και η υποβολή φωτοτυπίας της αστυνομικής ταυτότητας</w:t>
      </w:r>
      <w:r w:rsidRPr="00903A6D">
        <w:rPr>
          <w:sz w:val="20"/>
          <w:szCs w:val="20"/>
        </w:rPr>
        <w:t xml:space="preserve">. </w:t>
      </w:r>
    </w:p>
    <w:p w:rsidR="0029449A" w:rsidRPr="00903A6D" w:rsidRDefault="0029449A" w:rsidP="0029449A">
      <w:pPr>
        <w:pStyle w:val="21"/>
        <w:spacing w:line="240" w:lineRule="auto"/>
        <w:ind w:right="-328" w:firstLine="480"/>
        <w:rPr>
          <w:sz w:val="20"/>
          <w:szCs w:val="20"/>
        </w:rPr>
      </w:pPr>
    </w:p>
    <w:p w:rsidR="00F952AE" w:rsidRPr="00903A6D" w:rsidRDefault="00F952AE" w:rsidP="0029449A">
      <w:pPr>
        <w:pStyle w:val="21"/>
        <w:spacing w:line="240" w:lineRule="auto"/>
        <w:ind w:right="-328" w:firstLine="480"/>
        <w:rPr>
          <w:b/>
          <w:sz w:val="20"/>
          <w:szCs w:val="20"/>
        </w:rPr>
      </w:pPr>
      <w:r w:rsidRPr="00903A6D">
        <w:rPr>
          <w:b/>
          <w:sz w:val="20"/>
          <w:szCs w:val="20"/>
        </w:rPr>
        <w:t xml:space="preserve">Το εν λόγω έργο εντάσσεται </w:t>
      </w:r>
      <w:r w:rsidR="00BD0B4C" w:rsidRPr="00903A6D">
        <w:rPr>
          <w:b/>
          <w:sz w:val="20"/>
          <w:szCs w:val="20"/>
        </w:rPr>
        <w:t xml:space="preserve">στο </w:t>
      </w:r>
      <w:r w:rsidRPr="00903A6D">
        <w:rPr>
          <w:b/>
          <w:sz w:val="20"/>
          <w:szCs w:val="20"/>
        </w:rPr>
        <w:t xml:space="preserve">Επιχειρησιακό Πρόγραμμα </w:t>
      </w:r>
      <w:r w:rsidR="001A7303" w:rsidRPr="00903A6D">
        <w:rPr>
          <w:b/>
          <w:sz w:val="20"/>
          <w:szCs w:val="20"/>
        </w:rPr>
        <w:t>«</w:t>
      </w:r>
      <w:r w:rsidR="009422E6" w:rsidRPr="00903A6D">
        <w:rPr>
          <w:b/>
          <w:sz w:val="20"/>
          <w:szCs w:val="20"/>
        </w:rPr>
        <w:t>Εκπαίδευση και Διά</w:t>
      </w:r>
      <w:r w:rsidR="000E70E1" w:rsidRPr="00903A6D">
        <w:rPr>
          <w:b/>
          <w:sz w:val="20"/>
          <w:szCs w:val="20"/>
        </w:rPr>
        <w:t xml:space="preserve"> Βίου Μάθηση</w:t>
      </w:r>
      <w:r w:rsidR="001A7303" w:rsidRPr="00903A6D">
        <w:rPr>
          <w:b/>
          <w:sz w:val="20"/>
          <w:szCs w:val="20"/>
        </w:rPr>
        <w:t>»</w:t>
      </w:r>
      <w:r w:rsidRPr="00903A6D">
        <w:rPr>
          <w:b/>
          <w:sz w:val="20"/>
          <w:szCs w:val="20"/>
        </w:rPr>
        <w:t xml:space="preserve"> του </w:t>
      </w:r>
      <w:r w:rsidR="0003225A" w:rsidRPr="00903A6D">
        <w:rPr>
          <w:b/>
          <w:sz w:val="20"/>
          <w:szCs w:val="20"/>
        </w:rPr>
        <w:t>Υπουρ</w:t>
      </w:r>
      <w:r w:rsidR="008A69B7" w:rsidRPr="00903A6D">
        <w:rPr>
          <w:b/>
          <w:sz w:val="20"/>
          <w:szCs w:val="20"/>
        </w:rPr>
        <w:t>γείου Παιδείας και Θρησκευμάτων</w:t>
      </w:r>
      <w:r w:rsidR="0003225A" w:rsidRPr="00903A6D">
        <w:rPr>
          <w:b/>
          <w:sz w:val="20"/>
          <w:szCs w:val="20"/>
        </w:rPr>
        <w:t xml:space="preserve"> </w:t>
      </w:r>
      <w:r w:rsidR="00E652D3" w:rsidRPr="00903A6D">
        <w:rPr>
          <w:b/>
          <w:sz w:val="20"/>
          <w:szCs w:val="20"/>
        </w:rPr>
        <w:t>με τίτλο Πράξεων</w:t>
      </w:r>
      <w:r w:rsidR="009422E6" w:rsidRPr="00903A6D">
        <w:rPr>
          <w:b/>
          <w:sz w:val="20"/>
          <w:szCs w:val="20"/>
        </w:rPr>
        <w:t xml:space="preserve"> «Κέντρα Διά</w:t>
      </w:r>
      <w:r w:rsidR="0045584F" w:rsidRPr="00903A6D">
        <w:rPr>
          <w:b/>
          <w:sz w:val="20"/>
          <w:szCs w:val="20"/>
        </w:rPr>
        <w:t xml:space="preserve"> Βίου Μάθησης – Προγράμματα </w:t>
      </w:r>
      <w:r w:rsidR="00D67E69" w:rsidRPr="00903A6D">
        <w:rPr>
          <w:b/>
          <w:sz w:val="20"/>
          <w:szCs w:val="20"/>
        </w:rPr>
        <w:t xml:space="preserve">Εθνικής Εμβέλειας &amp; </w:t>
      </w:r>
      <w:r w:rsidR="00AC1E35" w:rsidRPr="00903A6D">
        <w:rPr>
          <w:b/>
          <w:sz w:val="20"/>
          <w:szCs w:val="20"/>
        </w:rPr>
        <w:t xml:space="preserve">Προγράμματα </w:t>
      </w:r>
      <w:r w:rsidR="0045584F" w:rsidRPr="00903A6D">
        <w:rPr>
          <w:b/>
          <w:sz w:val="20"/>
          <w:szCs w:val="20"/>
        </w:rPr>
        <w:t>Τοπική</w:t>
      </w:r>
      <w:r w:rsidR="009422E6" w:rsidRPr="00903A6D">
        <w:rPr>
          <w:b/>
          <w:sz w:val="20"/>
          <w:szCs w:val="20"/>
        </w:rPr>
        <w:t>ς Εμβέλειας</w:t>
      </w:r>
      <w:r w:rsidR="00303271" w:rsidRPr="00903A6D">
        <w:rPr>
          <w:b/>
          <w:sz w:val="20"/>
          <w:szCs w:val="20"/>
        </w:rPr>
        <w:t>»</w:t>
      </w:r>
      <w:r w:rsidR="009422E6" w:rsidRPr="00903A6D">
        <w:rPr>
          <w:b/>
          <w:sz w:val="20"/>
          <w:szCs w:val="20"/>
        </w:rPr>
        <w:t xml:space="preserve"> ΑΠ7</w:t>
      </w:r>
      <w:r w:rsidR="00AC1E35" w:rsidRPr="00903A6D">
        <w:rPr>
          <w:b/>
          <w:sz w:val="20"/>
          <w:szCs w:val="20"/>
        </w:rPr>
        <w:t xml:space="preserve"> </w:t>
      </w:r>
      <w:r w:rsidR="00303271" w:rsidRPr="00903A6D">
        <w:rPr>
          <w:b/>
          <w:sz w:val="20"/>
          <w:szCs w:val="20"/>
        </w:rPr>
        <w:t xml:space="preserve">και «Κέντρα Διά Βίου Μάθησης – Προγράμματα Εθνικής Εμβέλειας &amp; Προγράμματα Τοπικής Εμβέλειας» </w:t>
      </w:r>
      <w:r w:rsidR="00AC1E35" w:rsidRPr="00903A6D">
        <w:rPr>
          <w:b/>
          <w:sz w:val="20"/>
          <w:szCs w:val="20"/>
        </w:rPr>
        <w:t>ΑΠ8</w:t>
      </w:r>
      <w:r w:rsidR="00303271" w:rsidRPr="00903A6D">
        <w:rPr>
          <w:b/>
          <w:sz w:val="20"/>
          <w:szCs w:val="20"/>
        </w:rPr>
        <w:t>,</w:t>
      </w:r>
      <w:r w:rsidR="0045584F" w:rsidRPr="00903A6D">
        <w:rPr>
          <w:b/>
          <w:sz w:val="20"/>
          <w:szCs w:val="20"/>
        </w:rPr>
        <w:t xml:space="preserve"> </w:t>
      </w:r>
      <w:r w:rsidR="00303271" w:rsidRPr="00903A6D">
        <w:rPr>
          <w:b/>
          <w:sz w:val="20"/>
          <w:szCs w:val="20"/>
        </w:rPr>
        <w:t>που</w:t>
      </w:r>
      <w:r w:rsidRPr="00903A6D">
        <w:rPr>
          <w:b/>
          <w:sz w:val="20"/>
          <w:szCs w:val="20"/>
        </w:rPr>
        <w:t xml:space="preserve"> συγχρηματοδοτ</w:t>
      </w:r>
      <w:r w:rsidR="00AC1E35" w:rsidRPr="00903A6D">
        <w:rPr>
          <w:b/>
          <w:sz w:val="20"/>
          <w:szCs w:val="20"/>
        </w:rPr>
        <w:t>ούνται από την Ευρωπαϊκή Ένωση</w:t>
      </w:r>
      <w:r w:rsidRPr="00903A6D">
        <w:rPr>
          <w:b/>
          <w:sz w:val="20"/>
          <w:szCs w:val="20"/>
        </w:rPr>
        <w:t xml:space="preserve"> (Ευρωπαϊκό Κοινωνικό Ταμείο) και </w:t>
      </w:r>
      <w:r w:rsidR="00AC1E35" w:rsidRPr="00903A6D">
        <w:rPr>
          <w:b/>
          <w:sz w:val="20"/>
          <w:szCs w:val="20"/>
        </w:rPr>
        <w:t>από εθνικούς πόρους</w:t>
      </w:r>
      <w:r w:rsidRPr="00903A6D">
        <w:rPr>
          <w:b/>
          <w:sz w:val="20"/>
          <w:szCs w:val="20"/>
        </w:rPr>
        <w:t xml:space="preserve"> .</w:t>
      </w:r>
    </w:p>
    <w:p w:rsidR="00F952AE" w:rsidRPr="00903A6D" w:rsidRDefault="00F952AE" w:rsidP="0029449A">
      <w:pPr>
        <w:pStyle w:val="a4"/>
        <w:spacing w:line="240" w:lineRule="auto"/>
        <w:ind w:left="-720" w:right="-328"/>
        <w:rPr>
          <w:szCs w:val="20"/>
        </w:rPr>
      </w:pPr>
    </w:p>
    <w:p w:rsidR="003F7A17" w:rsidRPr="00903A6D" w:rsidRDefault="006833D8" w:rsidP="0029449A">
      <w:pPr>
        <w:pStyle w:val="30"/>
        <w:spacing w:line="240" w:lineRule="auto"/>
        <w:ind w:right="-328" w:firstLine="0"/>
        <w:rPr>
          <w:b/>
          <w:sz w:val="20"/>
          <w:szCs w:val="20"/>
          <w:u w:val="single"/>
        </w:rPr>
      </w:pPr>
      <w:r w:rsidRPr="00903A6D">
        <w:rPr>
          <w:b/>
          <w:sz w:val="20"/>
          <w:szCs w:val="20"/>
          <w:u w:val="single"/>
        </w:rPr>
        <w:t xml:space="preserve">Για </w:t>
      </w:r>
      <w:r w:rsidR="00F022B7" w:rsidRPr="00903A6D">
        <w:rPr>
          <w:b/>
          <w:sz w:val="20"/>
          <w:szCs w:val="20"/>
          <w:u w:val="single"/>
        </w:rPr>
        <w:t xml:space="preserve">πληροφορίες και εγγραφές απευθυνθείτε </w:t>
      </w:r>
      <w:r w:rsidR="00C56C2F" w:rsidRPr="00903A6D">
        <w:rPr>
          <w:b/>
          <w:sz w:val="20"/>
          <w:szCs w:val="20"/>
          <w:u w:val="single"/>
        </w:rPr>
        <w:t>στ</w:t>
      </w:r>
      <w:r w:rsidR="00576B18" w:rsidRPr="00903A6D">
        <w:rPr>
          <w:b/>
          <w:sz w:val="20"/>
          <w:szCs w:val="20"/>
          <w:u w:val="single"/>
        </w:rPr>
        <w:t>ο γραφείο του Κ.Δ.Β.Μ. (κοινωφελής επιχείρηση Δήμου) και στον Υπεύθυνο Εκπαίδευσης, Ανάπτυξης και Διασφάλισης Ποιότητας ΚΔΒΜ Πολίτη Αντώνη. Επίσης μπορείτε να εξυπηρετηθείτε στον</w:t>
      </w:r>
      <w:r w:rsidR="00AC6D3B">
        <w:rPr>
          <w:b/>
          <w:sz w:val="20"/>
          <w:szCs w:val="20"/>
          <w:u w:val="single"/>
        </w:rPr>
        <w:t xml:space="preserve"> χώρο του πρώην Δημαρχείου στην Τσαγκαράδα</w:t>
      </w:r>
      <w:r w:rsidR="00576B18" w:rsidRPr="00903A6D">
        <w:rPr>
          <w:b/>
          <w:sz w:val="20"/>
          <w:szCs w:val="20"/>
          <w:u w:val="single"/>
        </w:rPr>
        <w:t xml:space="preserve"> αλλά και στα γραφεία των τοπικών κοινοτήτων κατά τις ημέρες και ώρες λειτουργίας τους.</w:t>
      </w:r>
    </w:p>
    <w:p w:rsidR="003F7A17" w:rsidRPr="00903A6D" w:rsidRDefault="00C24A0F" w:rsidP="0029449A">
      <w:pPr>
        <w:pStyle w:val="30"/>
        <w:tabs>
          <w:tab w:val="left" w:pos="7159"/>
        </w:tabs>
        <w:spacing w:line="240" w:lineRule="auto"/>
        <w:ind w:right="-328" w:firstLine="0"/>
        <w:rPr>
          <w:b/>
          <w:sz w:val="20"/>
          <w:szCs w:val="20"/>
          <w:u w:val="single"/>
        </w:rPr>
      </w:pPr>
      <w:r w:rsidRPr="00903A6D">
        <w:rPr>
          <w:b/>
          <w:sz w:val="20"/>
          <w:szCs w:val="20"/>
          <w:u w:val="single"/>
        </w:rPr>
        <w:tab/>
      </w:r>
    </w:p>
    <w:p w:rsidR="00327DCD" w:rsidRPr="00903A6D" w:rsidRDefault="00576B18" w:rsidP="0029449A">
      <w:pPr>
        <w:pStyle w:val="30"/>
        <w:spacing w:line="240" w:lineRule="auto"/>
        <w:ind w:right="-328" w:firstLine="0"/>
        <w:rPr>
          <w:b/>
          <w:sz w:val="20"/>
          <w:szCs w:val="20"/>
          <w:u w:val="single"/>
          <w:lang w:val="en-US"/>
        </w:rPr>
      </w:pPr>
      <w:r w:rsidRPr="00903A6D">
        <w:rPr>
          <w:b/>
          <w:sz w:val="20"/>
          <w:szCs w:val="20"/>
          <w:u w:val="single"/>
        </w:rPr>
        <w:t>Τηλ</w:t>
      </w:r>
      <w:r w:rsidRPr="00903A6D">
        <w:rPr>
          <w:b/>
          <w:sz w:val="20"/>
          <w:szCs w:val="20"/>
          <w:u w:val="single"/>
          <w:lang w:val="en-US"/>
        </w:rPr>
        <w:t>: 6981120257, 2426023708</w:t>
      </w:r>
    </w:p>
    <w:p w:rsidR="00327DCD" w:rsidRPr="00903A6D" w:rsidRDefault="00327DCD" w:rsidP="0029449A">
      <w:pPr>
        <w:pStyle w:val="30"/>
        <w:spacing w:line="240" w:lineRule="auto"/>
        <w:ind w:right="-328" w:firstLine="0"/>
        <w:rPr>
          <w:b/>
          <w:sz w:val="20"/>
          <w:szCs w:val="20"/>
          <w:u w:val="single"/>
          <w:lang w:val="en-US"/>
        </w:rPr>
      </w:pPr>
    </w:p>
    <w:p w:rsidR="00825B1C" w:rsidRPr="00903A6D" w:rsidRDefault="00C56C2F" w:rsidP="0029449A">
      <w:pPr>
        <w:pStyle w:val="30"/>
        <w:spacing w:line="240" w:lineRule="auto"/>
        <w:ind w:right="-328" w:firstLine="0"/>
        <w:rPr>
          <w:b/>
          <w:sz w:val="20"/>
          <w:szCs w:val="20"/>
          <w:u w:val="single"/>
          <w:lang w:val="en-US"/>
        </w:rPr>
      </w:pPr>
      <w:r w:rsidRPr="00903A6D">
        <w:rPr>
          <w:b/>
          <w:sz w:val="20"/>
          <w:szCs w:val="20"/>
          <w:u w:val="single"/>
          <w:lang w:val="en-US"/>
        </w:rPr>
        <w:t xml:space="preserve">email: </w:t>
      </w:r>
      <w:hyperlink r:id="rId7" w:history="1">
        <w:r w:rsidR="00576B18" w:rsidRPr="00903A6D">
          <w:rPr>
            <w:rStyle w:val="-"/>
            <w:b/>
            <w:sz w:val="20"/>
            <w:szCs w:val="20"/>
            <w:lang w:val="en-US"/>
          </w:rPr>
          <w:t>aipolitis@yahoo.com</w:t>
        </w:r>
      </w:hyperlink>
      <w:r w:rsidR="00576B18" w:rsidRPr="00903A6D">
        <w:rPr>
          <w:b/>
          <w:sz w:val="20"/>
          <w:szCs w:val="20"/>
          <w:u w:val="single"/>
          <w:lang w:val="en-US"/>
        </w:rPr>
        <w:t xml:space="preserve"> , </w:t>
      </w:r>
      <w:hyperlink r:id="rId8" w:history="1">
        <w:r w:rsidR="00576B18" w:rsidRPr="00903A6D">
          <w:rPr>
            <w:rStyle w:val="-"/>
            <w:b/>
            <w:sz w:val="20"/>
            <w:szCs w:val="20"/>
            <w:lang w:val="en-US"/>
          </w:rPr>
          <w:t>kdvm33@gmail.com</w:t>
        </w:r>
      </w:hyperlink>
      <w:r w:rsidR="00576B18" w:rsidRPr="00903A6D">
        <w:rPr>
          <w:b/>
          <w:sz w:val="20"/>
          <w:szCs w:val="20"/>
          <w:u w:val="single"/>
          <w:lang w:val="en-US"/>
        </w:rPr>
        <w:t xml:space="preserve"> </w:t>
      </w:r>
    </w:p>
    <w:p w:rsidR="00825B1C" w:rsidRPr="00903A6D" w:rsidRDefault="00825B1C" w:rsidP="0029449A">
      <w:pPr>
        <w:pStyle w:val="30"/>
        <w:spacing w:line="240" w:lineRule="auto"/>
        <w:ind w:right="-328" w:firstLine="0"/>
        <w:rPr>
          <w:b/>
          <w:sz w:val="20"/>
          <w:szCs w:val="20"/>
          <w:u w:val="single"/>
          <w:lang w:val="en-US"/>
        </w:rPr>
      </w:pPr>
    </w:p>
    <w:p w:rsidR="00F952AE" w:rsidRPr="00903A6D" w:rsidRDefault="00B010C6" w:rsidP="0029449A">
      <w:pPr>
        <w:pStyle w:val="30"/>
        <w:spacing w:line="240" w:lineRule="auto"/>
        <w:ind w:right="-88" w:firstLine="0"/>
        <w:rPr>
          <w:sz w:val="20"/>
          <w:szCs w:val="20"/>
        </w:rPr>
      </w:pPr>
      <w:r w:rsidRPr="00903A6D">
        <w:rPr>
          <w:b/>
          <w:sz w:val="20"/>
          <w:szCs w:val="20"/>
        </w:rPr>
        <w:t xml:space="preserve">Δηλώσεις συμμετοχής </w:t>
      </w:r>
      <w:r w:rsidR="00576B18" w:rsidRPr="00903A6D">
        <w:rPr>
          <w:b/>
          <w:sz w:val="20"/>
          <w:szCs w:val="20"/>
        </w:rPr>
        <w:t>γίνονται δεκ</w:t>
      </w:r>
      <w:r w:rsidR="007A0534" w:rsidRPr="00903A6D">
        <w:rPr>
          <w:b/>
          <w:sz w:val="20"/>
          <w:szCs w:val="20"/>
        </w:rPr>
        <w:t>τές χωρίς χρονικό περιορισμό, ωστόσο η ταχύτερη συλλογή αιτήσεων θα σημάνει ταχύτερη διεξαγωγή σεμιναρίων.</w:t>
      </w:r>
      <w:r w:rsidR="007A0534" w:rsidRPr="00903A6D">
        <w:rPr>
          <w:sz w:val="20"/>
          <w:szCs w:val="20"/>
        </w:rPr>
        <w:t xml:space="preserve"> Οι αιτήσεις του προηγούμενου έτους που δεν ικανοποιήθηκαν ακόμη</w:t>
      </w:r>
      <w:r w:rsidR="00E925C1" w:rsidRPr="00903A6D">
        <w:rPr>
          <w:sz w:val="20"/>
          <w:szCs w:val="20"/>
        </w:rPr>
        <w:t>,</w:t>
      </w:r>
      <w:r w:rsidR="007A0534" w:rsidRPr="00903A6D">
        <w:rPr>
          <w:sz w:val="20"/>
          <w:szCs w:val="20"/>
        </w:rPr>
        <w:t xml:space="preserve"> </w:t>
      </w:r>
      <w:r w:rsidR="007A0534" w:rsidRPr="00903A6D">
        <w:rPr>
          <w:sz w:val="20"/>
          <w:szCs w:val="20"/>
          <w:u w:val="single"/>
        </w:rPr>
        <w:t>είναι κανονικά σε ισχύ</w:t>
      </w:r>
      <w:r w:rsidR="007A0534" w:rsidRPr="00903A6D">
        <w:rPr>
          <w:sz w:val="20"/>
          <w:szCs w:val="20"/>
        </w:rPr>
        <w:t>.</w:t>
      </w:r>
    </w:p>
    <w:p w:rsidR="00903F08" w:rsidRPr="00903A6D" w:rsidRDefault="00903F08" w:rsidP="0029449A">
      <w:pPr>
        <w:pStyle w:val="30"/>
        <w:spacing w:line="240" w:lineRule="auto"/>
        <w:ind w:right="-88" w:firstLine="0"/>
        <w:rPr>
          <w:sz w:val="20"/>
          <w:szCs w:val="20"/>
        </w:rPr>
      </w:pPr>
    </w:p>
    <w:p w:rsidR="00903F08" w:rsidRPr="00903A6D" w:rsidRDefault="00903F08" w:rsidP="0029449A">
      <w:pPr>
        <w:pStyle w:val="30"/>
        <w:spacing w:line="240" w:lineRule="auto"/>
        <w:ind w:right="-88" w:firstLine="0"/>
        <w:rPr>
          <w:sz w:val="20"/>
          <w:szCs w:val="20"/>
        </w:rPr>
      </w:pPr>
    </w:p>
    <w:p w:rsidR="00903F08" w:rsidRPr="00903A6D" w:rsidRDefault="00903F08" w:rsidP="0029449A">
      <w:pPr>
        <w:pStyle w:val="30"/>
        <w:spacing w:line="240" w:lineRule="auto"/>
        <w:ind w:right="-88" w:firstLine="0"/>
        <w:rPr>
          <w:sz w:val="20"/>
          <w:szCs w:val="20"/>
        </w:rPr>
      </w:pPr>
      <w:r w:rsidRPr="00903A6D">
        <w:rPr>
          <w:sz w:val="20"/>
          <w:szCs w:val="20"/>
        </w:rPr>
        <w:t>Θα τηρηθεί σειρά προτεραιότητας</w:t>
      </w:r>
    </w:p>
    <w:sectPr w:rsidR="00903F08" w:rsidRPr="00903A6D" w:rsidSect="0029449A">
      <w:footerReference w:type="even" r:id="rId9"/>
      <w:footerReference w:type="default" r:id="rId10"/>
      <w:pgSz w:w="11906" w:h="16838" w:code="9"/>
      <w:pgMar w:top="993" w:right="146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2F" w:rsidRDefault="00BD402F">
      <w:r>
        <w:separator/>
      </w:r>
    </w:p>
  </w:endnote>
  <w:endnote w:type="continuationSeparator" w:id="1">
    <w:p w:rsidR="00BD402F" w:rsidRDefault="00BD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loCochin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BC" w:rsidRDefault="00381A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25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5BC" w:rsidRDefault="00C325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89" w:type="dxa"/>
      <w:tblInd w:w="-885" w:type="dxa"/>
      <w:tblLayout w:type="fixed"/>
      <w:tblLook w:val="0000"/>
    </w:tblPr>
    <w:tblGrid>
      <w:gridCol w:w="2073"/>
      <w:gridCol w:w="6000"/>
      <w:gridCol w:w="2640"/>
      <w:gridCol w:w="1176"/>
    </w:tblGrid>
    <w:tr w:rsidR="00C325BC" w:rsidTr="00C828A2">
      <w:trPr>
        <w:trHeight w:val="635"/>
      </w:trPr>
      <w:tc>
        <w:tcPr>
          <w:tcW w:w="2073" w:type="dxa"/>
          <w:shd w:val="clear" w:color="auto" w:fill="auto"/>
          <w:vAlign w:val="center"/>
        </w:tcPr>
        <w:p w:rsidR="00C325BC" w:rsidRPr="006E073B" w:rsidRDefault="00C325BC" w:rsidP="002632CC">
          <w:pPr>
            <w:pStyle w:val="aa"/>
            <w:tabs>
              <w:tab w:val="center" w:pos="1798"/>
            </w:tabs>
          </w:pPr>
          <w:r>
            <w:t xml:space="preserve"> </w:t>
          </w:r>
          <w:r w:rsidR="00AC6D3B" w:rsidRPr="00381A5F">
            <w:rPr>
              <w:b/>
              <w:noProof/>
              <w:spacing w:val="24"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90pt;height:66.75pt;visibility:visible">
                <v:imagedata r:id="rId1" o:title=""/>
              </v:shape>
            </w:pict>
          </w:r>
          <w:r>
            <w:t xml:space="preserve">     </w:t>
          </w:r>
        </w:p>
      </w:tc>
      <w:tc>
        <w:tcPr>
          <w:tcW w:w="6000" w:type="dxa"/>
          <w:shd w:val="clear" w:color="auto" w:fill="auto"/>
          <w:vAlign w:val="center"/>
        </w:tcPr>
        <w:p w:rsidR="00C325BC" w:rsidRDefault="00AC6D3B" w:rsidP="002632CC">
          <w:pPr>
            <w:jc w:val="center"/>
            <w:rPr>
              <w:lang w:val="en-GB"/>
            </w:rPr>
          </w:pPr>
          <w:r w:rsidRPr="00381A5F">
            <w:rPr>
              <w:sz w:val="28"/>
            </w:rPr>
            <w:pict>
              <v:shape id="_x0000_i1026" type="#_x0000_t75" style="width:304.5pt;height:105.75pt">
                <v:imagedata r:id="rId2" o:title="Logo ΕΠΕΕΔΒΜ-2013"/>
              </v:shape>
            </w:pict>
          </w:r>
        </w:p>
      </w:tc>
      <w:tc>
        <w:tcPr>
          <w:tcW w:w="2640" w:type="dxa"/>
          <w:vAlign w:val="center"/>
        </w:tcPr>
        <w:p w:rsidR="00C325BC" w:rsidRDefault="00AC6D3B" w:rsidP="002632CC">
          <w:pPr>
            <w:jc w:val="right"/>
            <w:rPr>
              <w:lang w:val="en-GB"/>
            </w:rPr>
          </w:pPr>
          <w:r w:rsidRPr="00381A5F">
            <w:rPr>
              <w:rFonts w:ascii="Tahoma" w:hAnsi="Tahoma" w:cs="Tahoma"/>
            </w:rPr>
            <w:pict>
              <v:shape id="_x0000_i1027" type="#_x0000_t75" style="width:150pt;height:78.75pt">
                <v:imagedata r:id="rId3" o:title="KDVM_Logo"/>
              </v:shape>
            </w:pict>
          </w:r>
        </w:p>
      </w:tc>
      <w:tc>
        <w:tcPr>
          <w:tcW w:w="1176" w:type="dxa"/>
          <w:shd w:val="clear" w:color="auto" w:fill="auto"/>
          <w:vAlign w:val="center"/>
        </w:tcPr>
        <w:p w:rsidR="00C325BC" w:rsidRDefault="00C325BC" w:rsidP="002632CC">
          <w:pPr>
            <w:jc w:val="right"/>
            <w:rPr>
              <w:lang w:val="en-GB"/>
            </w:rPr>
          </w:pPr>
        </w:p>
      </w:tc>
    </w:tr>
  </w:tbl>
  <w:p w:rsidR="00C325BC" w:rsidRPr="00807C78" w:rsidRDefault="00C325BC" w:rsidP="000C0CCF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2F" w:rsidRDefault="00BD402F">
      <w:r>
        <w:separator/>
      </w:r>
    </w:p>
  </w:footnote>
  <w:footnote w:type="continuationSeparator" w:id="1">
    <w:p w:rsidR="00BD402F" w:rsidRDefault="00BD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CC"/>
    <w:multiLevelType w:val="hybridMultilevel"/>
    <w:tmpl w:val="A69AE9F0"/>
    <w:lvl w:ilvl="0" w:tplc="D5666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7053"/>
    <w:multiLevelType w:val="hybridMultilevel"/>
    <w:tmpl w:val="FE2EB67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4190C"/>
    <w:multiLevelType w:val="hybridMultilevel"/>
    <w:tmpl w:val="15A268EC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B3F83"/>
    <w:multiLevelType w:val="hybridMultilevel"/>
    <w:tmpl w:val="AA8E915C"/>
    <w:lvl w:ilvl="0" w:tplc="13784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B11AF"/>
    <w:multiLevelType w:val="hybridMultilevel"/>
    <w:tmpl w:val="3CB410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D4D08"/>
    <w:multiLevelType w:val="hybridMultilevel"/>
    <w:tmpl w:val="EE8C06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B5261"/>
    <w:multiLevelType w:val="hybridMultilevel"/>
    <w:tmpl w:val="451CD750"/>
    <w:lvl w:ilvl="0" w:tplc="137841AA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6634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22500D7"/>
    <w:multiLevelType w:val="hybridMultilevel"/>
    <w:tmpl w:val="A85A0B30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24910"/>
    <w:multiLevelType w:val="hybridMultilevel"/>
    <w:tmpl w:val="6D748E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21829"/>
    <w:multiLevelType w:val="hybridMultilevel"/>
    <w:tmpl w:val="1564F942"/>
    <w:lvl w:ilvl="0" w:tplc="D566620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82D2C0C"/>
    <w:multiLevelType w:val="hybridMultilevel"/>
    <w:tmpl w:val="C9AE9BEA"/>
    <w:lvl w:ilvl="0" w:tplc="69C64C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FC1E57"/>
    <w:multiLevelType w:val="hybridMultilevel"/>
    <w:tmpl w:val="6B784668"/>
    <w:lvl w:ilvl="0" w:tplc="B8E81C5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055C2"/>
    <w:multiLevelType w:val="hybridMultilevel"/>
    <w:tmpl w:val="F3DE204A"/>
    <w:lvl w:ilvl="0" w:tplc="0408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>
    <w:nsid w:val="4D324AF6"/>
    <w:multiLevelType w:val="hybridMultilevel"/>
    <w:tmpl w:val="CBE47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07E51"/>
    <w:multiLevelType w:val="hybridMultilevel"/>
    <w:tmpl w:val="85C44258"/>
    <w:lvl w:ilvl="0" w:tplc="1562A37E">
      <w:start w:val="1"/>
      <w:numFmt w:val="bullet"/>
      <w:lvlText w:val=""/>
      <w:lvlJc w:val="left"/>
      <w:pPr>
        <w:tabs>
          <w:tab w:val="num" w:pos="-180"/>
        </w:tabs>
        <w:ind w:left="-217" w:hanging="323"/>
      </w:pPr>
      <w:rPr>
        <w:rFonts w:ascii="Wingdings" w:hAnsi="Wingdings" w:hint="default"/>
        <w:b w:val="0"/>
        <w:i w:val="0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5DFF4AF0"/>
    <w:multiLevelType w:val="hybridMultilevel"/>
    <w:tmpl w:val="C2D2A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13C74"/>
    <w:multiLevelType w:val="hybridMultilevel"/>
    <w:tmpl w:val="F984E7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D20245"/>
    <w:multiLevelType w:val="hybridMultilevel"/>
    <w:tmpl w:val="889C68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C1181"/>
    <w:multiLevelType w:val="hybridMultilevel"/>
    <w:tmpl w:val="79703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E5CA2"/>
    <w:multiLevelType w:val="hybridMultilevel"/>
    <w:tmpl w:val="0714C3D8"/>
    <w:lvl w:ilvl="0" w:tplc="69C64C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95210D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B020457"/>
    <w:multiLevelType w:val="hybridMultilevel"/>
    <w:tmpl w:val="6B9CAE9A"/>
    <w:lvl w:ilvl="0" w:tplc="B4605764">
      <w:start w:val="1"/>
      <w:numFmt w:val="bullet"/>
      <w:lvlText w:val=""/>
      <w:lvlJc w:val="left"/>
      <w:pPr>
        <w:tabs>
          <w:tab w:val="num" w:pos="-160"/>
        </w:tabs>
        <w:ind w:left="-1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C554C"/>
    <w:multiLevelType w:val="hybridMultilevel"/>
    <w:tmpl w:val="61F687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66FC4"/>
    <w:multiLevelType w:val="singleLevel"/>
    <w:tmpl w:val="F6ACEF56"/>
    <w:lvl w:ilvl="0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7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7"/>
  </w:num>
  <w:num w:numId="14">
    <w:abstractNumId w:val="2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9"/>
  </w:num>
  <w:num w:numId="19">
    <w:abstractNumId w:val="18"/>
  </w:num>
  <w:num w:numId="20">
    <w:abstractNumId w:val="10"/>
  </w:num>
  <w:num w:numId="21">
    <w:abstractNumId w:val="0"/>
  </w:num>
  <w:num w:numId="22">
    <w:abstractNumId w:val="11"/>
  </w:num>
  <w:num w:numId="23">
    <w:abstractNumId w:val="20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F1"/>
    <w:rsid w:val="0000031E"/>
    <w:rsid w:val="00004384"/>
    <w:rsid w:val="000164DE"/>
    <w:rsid w:val="00022D16"/>
    <w:rsid w:val="00023357"/>
    <w:rsid w:val="0003225A"/>
    <w:rsid w:val="00036ED4"/>
    <w:rsid w:val="0004632A"/>
    <w:rsid w:val="00047778"/>
    <w:rsid w:val="000525CC"/>
    <w:rsid w:val="0007503F"/>
    <w:rsid w:val="000813E1"/>
    <w:rsid w:val="000B468A"/>
    <w:rsid w:val="000C0CCF"/>
    <w:rsid w:val="000C34A5"/>
    <w:rsid w:val="000C6B8B"/>
    <w:rsid w:val="000D1579"/>
    <w:rsid w:val="000E70E1"/>
    <w:rsid w:val="00136E0B"/>
    <w:rsid w:val="00143F06"/>
    <w:rsid w:val="00172A08"/>
    <w:rsid w:val="001A5EF4"/>
    <w:rsid w:val="001A7303"/>
    <w:rsid w:val="001B2A65"/>
    <w:rsid w:val="001B6407"/>
    <w:rsid w:val="001F030E"/>
    <w:rsid w:val="001F1C58"/>
    <w:rsid w:val="001F221F"/>
    <w:rsid w:val="001F244F"/>
    <w:rsid w:val="00216500"/>
    <w:rsid w:val="00221C1E"/>
    <w:rsid w:val="002242F1"/>
    <w:rsid w:val="002517F6"/>
    <w:rsid w:val="002632CC"/>
    <w:rsid w:val="00290E36"/>
    <w:rsid w:val="0029449A"/>
    <w:rsid w:val="002C5E56"/>
    <w:rsid w:val="002D3451"/>
    <w:rsid w:val="002F1A25"/>
    <w:rsid w:val="00303271"/>
    <w:rsid w:val="00305D6C"/>
    <w:rsid w:val="003078E3"/>
    <w:rsid w:val="003146E4"/>
    <w:rsid w:val="003222CE"/>
    <w:rsid w:val="00327DCD"/>
    <w:rsid w:val="0035414E"/>
    <w:rsid w:val="00372EAA"/>
    <w:rsid w:val="00381A5F"/>
    <w:rsid w:val="003A0275"/>
    <w:rsid w:val="003C2F8D"/>
    <w:rsid w:val="003D4138"/>
    <w:rsid w:val="003D62D5"/>
    <w:rsid w:val="003F24F8"/>
    <w:rsid w:val="003F7A17"/>
    <w:rsid w:val="0040007A"/>
    <w:rsid w:val="004321F4"/>
    <w:rsid w:val="0043547E"/>
    <w:rsid w:val="0045584F"/>
    <w:rsid w:val="00465C8C"/>
    <w:rsid w:val="004917EE"/>
    <w:rsid w:val="004C653F"/>
    <w:rsid w:val="004E2C62"/>
    <w:rsid w:val="004E637F"/>
    <w:rsid w:val="004F2B63"/>
    <w:rsid w:val="004F61B4"/>
    <w:rsid w:val="00506880"/>
    <w:rsid w:val="005461C8"/>
    <w:rsid w:val="00547C2E"/>
    <w:rsid w:val="00552587"/>
    <w:rsid w:val="00554580"/>
    <w:rsid w:val="00576B18"/>
    <w:rsid w:val="005800E7"/>
    <w:rsid w:val="005B7A2C"/>
    <w:rsid w:val="005C21A8"/>
    <w:rsid w:val="005D0115"/>
    <w:rsid w:val="005D727D"/>
    <w:rsid w:val="00602373"/>
    <w:rsid w:val="006168F0"/>
    <w:rsid w:val="006374DA"/>
    <w:rsid w:val="00643DFA"/>
    <w:rsid w:val="006833D8"/>
    <w:rsid w:val="00690C47"/>
    <w:rsid w:val="006956F2"/>
    <w:rsid w:val="0071707C"/>
    <w:rsid w:val="007405EF"/>
    <w:rsid w:val="00762CDA"/>
    <w:rsid w:val="00776DAF"/>
    <w:rsid w:val="007A0534"/>
    <w:rsid w:val="007A08D0"/>
    <w:rsid w:val="007A5DB6"/>
    <w:rsid w:val="007E6297"/>
    <w:rsid w:val="00804C13"/>
    <w:rsid w:val="00807C78"/>
    <w:rsid w:val="008211F4"/>
    <w:rsid w:val="00825B1C"/>
    <w:rsid w:val="0083053F"/>
    <w:rsid w:val="008A0FA4"/>
    <w:rsid w:val="008A69B7"/>
    <w:rsid w:val="008A7F30"/>
    <w:rsid w:val="008B5E6A"/>
    <w:rsid w:val="008E68D8"/>
    <w:rsid w:val="00903A6D"/>
    <w:rsid w:val="00903F08"/>
    <w:rsid w:val="00907023"/>
    <w:rsid w:val="00907421"/>
    <w:rsid w:val="009122FB"/>
    <w:rsid w:val="00917545"/>
    <w:rsid w:val="009422E6"/>
    <w:rsid w:val="009504C0"/>
    <w:rsid w:val="00956B27"/>
    <w:rsid w:val="00970995"/>
    <w:rsid w:val="009B650E"/>
    <w:rsid w:val="009C0A68"/>
    <w:rsid w:val="009C4EBC"/>
    <w:rsid w:val="009D3850"/>
    <w:rsid w:val="009E1E25"/>
    <w:rsid w:val="00A13887"/>
    <w:rsid w:val="00A175B6"/>
    <w:rsid w:val="00A252B5"/>
    <w:rsid w:val="00A31C35"/>
    <w:rsid w:val="00A44417"/>
    <w:rsid w:val="00A5438E"/>
    <w:rsid w:val="00A57606"/>
    <w:rsid w:val="00A65B14"/>
    <w:rsid w:val="00A747C8"/>
    <w:rsid w:val="00AA5B0B"/>
    <w:rsid w:val="00AB0CB6"/>
    <w:rsid w:val="00AB7CC7"/>
    <w:rsid w:val="00AC1E35"/>
    <w:rsid w:val="00AC6D3B"/>
    <w:rsid w:val="00B010C6"/>
    <w:rsid w:val="00B26341"/>
    <w:rsid w:val="00B26FB1"/>
    <w:rsid w:val="00B326C5"/>
    <w:rsid w:val="00B55DD9"/>
    <w:rsid w:val="00BD0B4C"/>
    <w:rsid w:val="00BD402F"/>
    <w:rsid w:val="00C10D4F"/>
    <w:rsid w:val="00C2072D"/>
    <w:rsid w:val="00C24A0F"/>
    <w:rsid w:val="00C325BC"/>
    <w:rsid w:val="00C34BCB"/>
    <w:rsid w:val="00C45541"/>
    <w:rsid w:val="00C56C2F"/>
    <w:rsid w:val="00C57858"/>
    <w:rsid w:val="00C66F6B"/>
    <w:rsid w:val="00C734C5"/>
    <w:rsid w:val="00C828A2"/>
    <w:rsid w:val="00CA6055"/>
    <w:rsid w:val="00CB69BD"/>
    <w:rsid w:val="00CD455C"/>
    <w:rsid w:val="00CF272D"/>
    <w:rsid w:val="00D21FE5"/>
    <w:rsid w:val="00D55A75"/>
    <w:rsid w:val="00D67E69"/>
    <w:rsid w:val="00D81B45"/>
    <w:rsid w:val="00D963B3"/>
    <w:rsid w:val="00DB44F9"/>
    <w:rsid w:val="00DC6D7F"/>
    <w:rsid w:val="00DE71BB"/>
    <w:rsid w:val="00E01F50"/>
    <w:rsid w:val="00E25AE9"/>
    <w:rsid w:val="00E3249F"/>
    <w:rsid w:val="00E652D3"/>
    <w:rsid w:val="00E66CDF"/>
    <w:rsid w:val="00E925C1"/>
    <w:rsid w:val="00E9441C"/>
    <w:rsid w:val="00EC1BF9"/>
    <w:rsid w:val="00ED40C3"/>
    <w:rsid w:val="00ED6149"/>
    <w:rsid w:val="00EF39CD"/>
    <w:rsid w:val="00F022B7"/>
    <w:rsid w:val="00F06718"/>
    <w:rsid w:val="00F13C80"/>
    <w:rsid w:val="00F33BA2"/>
    <w:rsid w:val="00F47877"/>
    <w:rsid w:val="00F7087A"/>
    <w:rsid w:val="00F81855"/>
    <w:rsid w:val="00F91A3E"/>
    <w:rsid w:val="00F952AE"/>
    <w:rsid w:val="00FA556E"/>
    <w:rsid w:val="00FA68C8"/>
    <w:rsid w:val="00FB00F2"/>
    <w:rsid w:val="00FC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87A"/>
    <w:rPr>
      <w:sz w:val="24"/>
      <w:szCs w:val="24"/>
    </w:rPr>
  </w:style>
  <w:style w:type="paragraph" w:styleId="1">
    <w:name w:val="heading 1"/>
    <w:basedOn w:val="a"/>
    <w:next w:val="a"/>
    <w:qFormat/>
    <w:rsid w:val="00F7087A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087A"/>
    <w:pPr>
      <w:keepNext/>
      <w:spacing w:line="360" w:lineRule="auto"/>
      <w:ind w:right="45"/>
      <w:jc w:val="both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F06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7087A"/>
    <w:pPr>
      <w:keepNext/>
      <w:ind w:right="43"/>
      <w:jc w:val="both"/>
      <w:outlineLvl w:val="4"/>
    </w:pPr>
    <w:rPr>
      <w:rFonts w:eastAsia="Arial Unicode MS"/>
      <w:b/>
      <w:bCs/>
      <w:sz w:val="16"/>
      <w:szCs w:val="20"/>
    </w:rPr>
  </w:style>
  <w:style w:type="paragraph" w:styleId="6">
    <w:name w:val="heading 6"/>
    <w:basedOn w:val="a"/>
    <w:next w:val="a"/>
    <w:qFormat/>
    <w:rsid w:val="000C0CCF"/>
    <w:pPr>
      <w:keepNext/>
      <w:jc w:val="center"/>
      <w:outlineLvl w:val="5"/>
    </w:pPr>
    <w:rPr>
      <w:rFonts w:ascii="Tahoma" w:hAnsi="Tahoma" w:cs="Tahoma"/>
      <w:b/>
      <w:bCs/>
      <w:color w:val="00005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7087A"/>
    <w:rPr>
      <w:sz w:val="20"/>
      <w:szCs w:val="20"/>
    </w:rPr>
  </w:style>
  <w:style w:type="paragraph" w:styleId="a4">
    <w:name w:val="Body Text"/>
    <w:basedOn w:val="a"/>
    <w:rsid w:val="00F7087A"/>
    <w:pPr>
      <w:spacing w:line="360" w:lineRule="auto"/>
      <w:jc w:val="both"/>
    </w:pPr>
    <w:rPr>
      <w:sz w:val="20"/>
    </w:rPr>
  </w:style>
  <w:style w:type="character" w:styleId="a5">
    <w:name w:val="footnote reference"/>
    <w:semiHidden/>
    <w:rsid w:val="00F7087A"/>
    <w:rPr>
      <w:vertAlign w:val="superscript"/>
    </w:rPr>
  </w:style>
  <w:style w:type="paragraph" w:styleId="20">
    <w:name w:val="Body Text 2"/>
    <w:basedOn w:val="a"/>
    <w:rsid w:val="00F7087A"/>
    <w:pPr>
      <w:autoSpaceDE w:val="0"/>
      <w:autoSpaceDN w:val="0"/>
      <w:adjustRightInd w:val="0"/>
      <w:spacing w:line="360" w:lineRule="auto"/>
      <w:jc w:val="both"/>
    </w:pPr>
    <w:rPr>
      <w:rFonts w:eastAsia="SloCochinRoman"/>
      <w:szCs w:val="22"/>
    </w:rPr>
  </w:style>
  <w:style w:type="paragraph" w:styleId="a6">
    <w:name w:val="footer"/>
    <w:basedOn w:val="a"/>
    <w:rsid w:val="00F708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7087A"/>
    <w:pPr>
      <w:ind w:left="720"/>
    </w:pPr>
    <w:rPr>
      <w:rFonts w:ascii="Arial" w:hAnsi="Arial" w:cs="Arial"/>
    </w:rPr>
  </w:style>
  <w:style w:type="character" w:styleId="a8">
    <w:name w:val="page number"/>
    <w:basedOn w:val="a0"/>
    <w:rsid w:val="00F7087A"/>
  </w:style>
  <w:style w:type="paragraph" w:styleId="a9">
    <w:name w:val="Block Text"/>
    <w:basedOn w:val="a"/>
    <w:rsid w:val="00F7087A"/>
    <w:pPr>
      <w:spacing w:line="360" w:lineRule="auto"/>
      <w:ind w:left="-720" w:right="-795"/>
      <w:jc w:val="both"/>
    </w:pPr>
  </w:style>
  <w:style w:type="paragraph" w:styleId="21">
    <w:name w:val="Body Text Indent 2"/>
    <w:basedOn w:val="a"/>
    <w:rsid w:val="00F7087A"/>
    <w:pPr>
      <w:spacing w:line="360" w:lineRule="auto"/>
      <w:ind w:left="-720"/>
      <w:jc w:val="both"/>
    </w:pPr>
  </w:style>
  <w:style w:type="paragraph" w:styleId="30">
    <w:name w:val="Body Text Indent 3"/>
    <w:basedOn w:val="a"/>
    <w:rsid w:val="00F7087A"/>
    <w:pPr>
      <w:spacing w:line="360" w:lineRule="auto"/>
      <w:ind w:left="-720" w:hanging="720"/>
      <w:jc w:val="both"/>
    </w:pPr>
  </w:style>
  <w:style w:type="paragraph" w:styleId="aa">
    <w:name w:val="header"/>
    <w:basedOn w:val="a"/>
    <w:rsid w:val="00F7087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F7087A"/>
    <w:pPr>
      <w:ind w:right="45"/>
      <w:jc w:val="both"/>
    </w:pPr>
    <w:rPr>
      <w:rFonts w:ascii="Tahoma" w:hAnsi="Tahoma" w:cs="Tahoma"/>
      <w:i/>
      <w:iCs/>
      <w:sz w:val="16"/>
      <w:szCs w:val="20"/>
    </w:rPr>
  </w:style>
  <w:style w:type="paragraph" w:customStyle="1" w:styleId="CharCharCharCharChar1CharCharCharChar">
    <w:name w:val="Char Char Char Char Char1 Char Char Char Char"/>
    <w:basedOn w:val="a"/>
    <w:rsid w:val="004E2C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a"/>
    <w:rsid w:val="000C0C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qFormat/>
    <w:rsid w:val="000D1579"/>
    <w:pPr>
      <w:ind w:left="-360" w:right="-344"/>
      <w:jc w:val="center"/>
    </w:pPr>
    <w:rPr>
      <w:sz w:val="32"/>
      <w:szCs w:val="32"/>
    </w:rPr>
  </w:style>
  <w:style w:type="paragraph" w:styleId="ac">
    <w:name w:val="Subtitle"/>
    <w:basedOn w:val="a"/>
    <w:qFormat/>
    <w:rsid w:val="000D1579"/>
    <w:pPr>
      <w:ind w:left="-360" w:right="-344"/>
      <w:jc w:val="center"/>
    </w:pPr>
    <w:rPr>
      <w:rFonts w:ascii="Tahoma" w:hAnsi="Tahoma" w:cs="Tahoma"/>
      <w:b/>
      <w:bCs/>
      <w:sz w:val="32"/>
      <w:szCs w:val="32"/>
    </w:rPr>
  </w:style>
  <w:style w:type="paragraph" w:styleId="ad">
    <w:name w:val="Balloon Text"/>
    <w:basedOn w:val="a"/>
    <w:link w:val="Char"/>
    <w:rsid w:val="00C56C2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d"/>
    <w:rsid w:val="00C56C2F"/>
    <w:rPr>
      <w:rFonts w:ascii="Tahoma" w:hAnsi="Tahoma" w:cs="Tahoma"/>
      <w:sz w:val="16"/>
      <w:szCs w:val="16"/>
      <w:lang w:val="el-GR" w:eastAsia="el-GR"/>
    </w:rPr>
  </w:style>
  <w:style w:type="character" w:styleId="-">
    <w:name w:val="Hyperlink"/>
    <w:rsid w:val="001F22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vm3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politi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Ενημερώνουμε όλους τους ενδιαφερόμενους ότι η Γενική Γραμματεία Εκπαίδευσης Ενηλίκων   επαναλειτουργεί το θεσμό των Κέντρων Εκ</vt:lpstr>
    </vt:vector>
  </TitlesOfParts>
  <Company>Hewlett-Packard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Ενημερώνουμε όλους τους ενδιαφερόμενους ότι η Γενική Γραμματεία Εκπαίδευσης Ενηλίκων   επαναλειτουργεί το θεσμό των Κέντρων Εκ</dc:title>
  <dc:creator>USER3</dc:creator>
  <cp:lastModifiedBy>user</cp:lastModifiedBy>
  <cp:revision>12</cp:revision>
  <cp:lastPrinted>2013-11-05T10:03:00Z</cp:lastPrinted>
  <dcterms:created xsi:type="dcterms:W3CDTF">2014-09-29T17:28:00Z</dcterms:created>
  <dcterms:modified xsi:type="dcterms:W3CDTF">2014-10-08T18:10:00Z</dcterms:modified>
</cp:coreProperties>
</file>