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54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335"/>
        <w:gridCol w:w="2372"/>
        <w:gridCol w:w="146"/>
        <w:gridCol w:w="2205"/>
        <w:gridCol w:w="3080"/>
        <w:gridCol w:w="146"/>
        <w:gridCol w:w="1977"/>
        <w:gridCol w:w="393"/>
      </w:tblGrid>
      <w:tr w:rsidR="005501D2" w:rsidRPr="00071EFD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:rsidR="005501D2" w:rsidRPr="000D1DFA" w:rsidRDefault="007C1CB2" w:rsidP="007C1CB2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t>4039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</w:rPr>
              <w:t>03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>
              <w:rPr>
                <w:rFonts w:ascii="Tahoma" w:hAnsi="Tahoma" w:cs="Tahoma"/>
                <w:b/>
                <w:noProof/>
              </w:rPr>
              <w:t>05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  <w:noProof/>
              </w:rPr>
              <w:t>3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 ΔΥΟ (2) ΜΗΝΩΝ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ΓΙΑ ΤΗΝ ΑΝΤΙΜΕΤΩΠΙΣΗ ΚΑΤΕΠΕΙΓΟΥΣΩΝ</w:t>
            </w:r>
            <w:r w:rsidRPr="004C6049">
              <w:rPr>
                <w:b/>
                <w:sz w:val="22"/>
                <w:szCs w:val="22"/>
              </w:rPr>
              <w:t xml:space="preserve"> </w:t>
            </w:r>
            <w:r w:rsidRPr="004C6049">
              <w:rPr>
                <w:rFonts w:ascii="Tahoma" w:hAnsi="Tahoma" w:cs="Tahoma"/>
                <w:b/>
                <w:bCs/>
              </w:rPr>
              <w:t xml:space="preserve">ΠΡΟΣΚΑΙΡΩΝ Ή ΕΠΟΧΙΑΚΩΝ ΑΝΑΓΚΩΝ 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4C6049">
              <w:rPr>
                <w:rFonts w:ascii="Tahoma" w:hAnsi="Tahoma" w:cs="Tahoma"/>
                <w:b/>
                <w:bCs/>
              </w:rPr>
              <w:t>ΣΤ</w:t>
            </w:r>
            <w:r w:rsidRPr="004C6049">
              <w:rPr>
                <w:rFonts w:ascii="Tahoma" w:hAnsi="Tahoma" w:cs="Tahoma"/>
                <w:b/>
                <w:bCs/>
                <w:lang w:val="en-US"/>
              </w:rPr>
              <w:t>H</w:t>
            </w:r>
            <w:r w:rsidRPr="004C6049">
              <w:rPr>
                <w:rFonts w:ascii="Tahoma" w:hAnsi="Tahoma" w:cs="Tahoma"/>
                <w:b/>
                <w:bCs/>
              </w:rPr>
              <w:t xml:space="preserve">Ν ΥΠΗΡΕΣΙΑ ΚΑΘΑΡΙΟΤΗΤΑΣ- ΗΛΕΚΤΡΟΦΩΤΙΣΜΟΥ </w:t>
            </w:r>
          </w:p>
          <w:p w:rsidR="009E00E4" w:rsidRPr="004C6049" w:rsidRDefault="009E00E4" w:rsidP="009E00E4">
            <w:pPr>
              <w:jc w:val="center"/>
              <w:outlineLv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6049">
              <w:rPr>
                <w:rFonts w:ascii="Tahoma" w:hAnsi="Tahoma" w:cs="Tahoma"/>
                <w:sz w:val="20"/>
                <w:szCs w:val="20"/>
              </w:rPr>
              <w:t xml:space="preserve">(άρθρο </w:t>
            </w:r>
            <w:r w:rsidRPr="004C6049">
              <w:rPr>
                <w:rFonts w:ascii="Tahoma" w:hAnsi="Tahoma" w:cs="Tahoma"/>
                <w:bCs/>
                <w:sz w:val="20"/>
                <w:szCs w:val="20"/>
              </w:rPr>
              <w:t>206 του Ν.3584/07</w:t>
            </w:r>
            <w:r w:rsidRPr="004C6049">
              <w:rPr>
                <w:b/>
                <w:sz w:val="23"/>
                <w:szCs w:val="23"/>
              </w:rPr>
              <w:t xml:space="preserve"> </w:t>
            </w:r>
            <w:r w:rsidRPr="004C6049">
              <w:rPr>
                <w:sz w:val="23"/>
                <w:szCs w:val="23"/>
              </w:rPr>
              <w:t xml:space="preserve"> </w:t>
            </w:r>
            <w:r w:rsidRPr="004C60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7A5663" w:rsidRPr="004C6049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>
        <w:trPr>
          <w:gridBefore w:val="1"/>
          <w:wBefore w:w="335" w:type="dxa"/>
          <w:trHeight w:val="542"/>
          <w:jc w:val="center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>
        <w:trPr>
          <w:gridBefore w:val="1"/>
          <w:wBefore w:w="335" w:type="dxa"/>
          <w:trHeight w:val="113"/>
          <w:jc w:val="center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93" w:type="dxa"/>
          <w:trHeight w:val="567"/>
          <w:jc w:val="center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Pr="00071EFD" w:rsidRDefault="00784A7B" w:rsidP="0044462D">
            <w:pPr>
              <w:spacing w:before="8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[αναγράψτε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784A7B" w:rsidRPr="00C73F42" w:rsidRDefault="00AC6B96" w:rsidP="00360964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F42">
              <w:rPr>
                <w:rFonts w:ascii="Arial" w:hAnsi="Arial" w:cs="Tahoma"/>
                <w:b/>
                <w:sz w:val="22"/>
                <w:szCs w:val="22"/>
              </w:rPr>
              <w:t>ΥΕ ΕΡΓΑΤΩΝ ΚΑΘΑΡΙΟΤΗΤΑΣ</w:t>
            </w: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C049DD" w:rsidRPr="002328B6" w:rsidTr="002328B6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>
        <w:trPr>
          <w:trHeight w:val="397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7C1CB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7C1CB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7C1CB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7C1CB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1684F" w:rsidRDefault="00A40A6E" w:rsidP="007C1CB2">
            <w:pPr>
              <w:spacing w:beforeLines="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7C1CB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7C1CB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7C1CB2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7C1CB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7C1CB2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7C1CB2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(με την επιφύλαξη της επόμενης παραγράφου)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κώλυμα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κατά το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άρθρο 16 του Κώδικα Δημοτικών &amp; Κοινοτικών Υπαλλήλων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CD" w:rsidRDefault="00ED6DCD">
      <w:r>
        <w:separator/>
      </w:r>
    </w:p>
  </w:endnote>
  <w:endnote w:type="continuationSeparator" w:id="0">
    <w:p w:rsidR="00ED6DCD" w:rsidRDefault="00ED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CD" w:rsidRDefault="00ED6DCD">
      <w:r>
        <w:separator/>
      </w:r>
    </w:p>
  </w:footnote>
  <w:footnote w:type="continuationSeparator" w:id="0">
    <w:p w:rsidR="00ED6DCD" w:rsidRDefault="00ED6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6146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763B"/>
    <w:rsid w:val="00071EFD"/>
    <w:rsid w:val="00074C8B"/>
    <w:rsid w:val="00076592"/>
    <w:rsid w:val="00077B55"/>
    <w:rsid w:val="00084DE7"/>
    <w:rsid w:val="000907E8"/>
    <w:rsid w:val="00093646"/>
    <w:rsid w:val="000B048C"/>
    <w:rsid w:val="000B4799"/>
    <w:rsid w:val="000B68BF"/>
    <w:rsid w:val="000C379F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7125"/>
    <w:rsid w:val="003E06D2"/>
    <w:rsid w:val="003E1103"/>
    <w:rsid w:val="003E1891"/>
    <w:rsid w:val="003E35E5"/>
    <w:rsid w:val="003F15A3"/>
    <w:rsid w:val="003F267F"/>
    <w:rsid w:val="003F32C2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2A52"/>
    <w:rsid w:val="00492E04"/>
    <w:rsid w:val="00495C3A"/>
    <w:rsid w:val="004A33C8"/>
    <w:rsid w:val="004A4C54"/>
    <w:rsid w:val="004A6200"/>
    <w:rsid w:val="004B2758"/>
    <w:rsid w:val="004B5FFC"/>
    <w:rsid w:val="004C1017"/>
    <w:rsid w:val="004C21E7"/>
    <w:rsid w:val="004C5F85"/>
    <w:rsid w:val="004C6049"/>
    <w:rsid w:val="004C7418"/>
    <w:rsid w:val="004D2B8A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10F22"/>
    <w:rsid w:val="00512DBD"/>
    <w:rsid w:val="0051684F"/>
    <w:rsid w:val="00521069"/>
    <w:rsid w:val="00521FB1"/>
    <w:rsid w:val="005253A1"/>
    <w:rsid w:val="00531FFB"/>
    <w:rsid w:val="00536571"/>
    <w:rsid w:val="0054347D"/>
    <w:rsid w:val="00545565"/>
    <w:rsid w:val="00545E60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14E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F2762"/>
    <w:rsid w:val="007F27E4"/>
    <w:rsid w:val="0080169C"/>
    <w:rsid w:val="0080231E"/>
    <w:rsid w:val="00805230"/>
    <w:rsid w:val="008104C0"/>
    <w:rsid w:val="00813A55"/>
    <w:rsid w:val="0082532C"/>
    <w:rsid w:val="0083080E"/>
    <w:rsid w:val="00836131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76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477D"/>
    <w:rsid w:val="00D3540A"/>
    <w:rsid w:val="00D35CA6"/>
    <w:rsid w:val="00D40CB4"/>
    <w:rsid w:val="00D4492D"/>
    <w:rsid w:val="00D46B9B"/>
    <w:rsid w:val="00D57996"/>
    <w:rsid w:val="00D77B2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49E2"/>
    <w:rsid w:val="00F84F91"/>
    <w:rsid w:val="00F8502F"/>
    <w:rsid w:val="00F85C6E"/>
    <w:rsid w:val="00F8791A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25</cp:revision>
  <cp:lastPrinted>2021-08-11T10:33:00Z</cp:lastPrinted>
  <dcterms:created xsi:type="dcterms:W3CDTF">2019-04-30T11:24:00Z</dcterms:created>
  <dcterms:modified xsi:type="dcterms:W3CDTF">2023-05-03T12:17:00Z</dcterms:modified>
</cp:coreProperties>
</file>